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DC" w:rsidRDefault="00FC51DC">
      <w:pPr>
        <w:widowControl w:val="0"/>
        <w:autoSpaceDE w:val="0"/>
        <w:autoSpaceDN w:val="0"/>
        <w:adjustRightInd w:val="0"/>
        <w:rPr>
          <w:lang w:val="el-GR" w:eastAsia="el-GR"/>
        </w:rPr>
      </w:pPr>
    </w:p>
    <w:p w:rsidR="00FC51DC" w:rsidRDefault="00960F63">
      <w:pPr>
        <w:widowControl w:val="0"/>
        <w:autoSpaceDE w:val="0"/>
        <w:autoSpaceDN w:val="0"/>
        <w:adjustRightInd w:val="0"/>
        <w:jc w:val="center"/>
        <w:rPr>
          <w:lang w:val="el-GR" w:eastAsia="el-GR"/>
        </w:rPr>
      </w:pPr>
      <w:r>
        <w:rPr>
          <w:rFonts w:ascii="Arial" w:hAnsi="Arial" w:cs="Arial"/>
          <w:b/>
          <w:bCs/>
          <w:color w:val="000000"/>
          <w:sz w:val="32"/>
          <w:szCs w:val="32"/>
          <w:lang w:val="el-GR" w:eastAsia="el-GR"/>
        </w:rPr>
        <w:t>Δελτίο Δεδομένων Ασφαλείας</w:t>
      </w:r>
    </w:p>
    <w:p w:rsidR="00FC51DC" w:rsidRDefault="00FC51DC">
      <w:pPr>
        <w:widowControl w:val="0"/>
        <w:autoSpaceDE w:val="0"/>
        <w:autoSpaceDN w:val="0"/>
        <w:adjustRightInd w:val="0"/>
        <w:jc w:val="center"/>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1. Στοιχεία ουσίας/παρασκευάσματος και εταιρείας/επιχείρησης</w:t>
            </w:r>
          </w:p>
        </w:tc>
      </w:tr>
    </w:tbl>
    <w:p w:rsidR="00FC51DC" w:rsidRDefault="00FC51DC">
      <w:pPr>
        <w:widowControl w:val="0"/>
        <w:autoSpaceDE w:val="0"/>
        <w:autoSpaceDN w:val="0"/>
        <w:adjustRightInd w:val="0"/>
        <w:jc w:val="center"/>
        <w:rPr>
          <w:lang w:val="el-GR" w:eastAsia="el-GR"/>
        </w:rPr>
      </w:pPr>
    </w:p>
    <w:tbl>
      <w:tblPr>
        <w:tblW w:w="0" w:type="auto"/>
        <w:tblInd w:w="70" w:type="dxa"/>
        <w:tblLayout w:type="fixed"/>
        <w:tblCellMar>
          <w:left w:w="70" w:type="dxa"/>
          <w:right w:w="70" w:type="dxa"/>
        </w:tblCellMar>
        <w:tblLook w:val="0000"/>
      </w:tblPr>
      <w:tblGrid>
        <w:gridCol w:w="3969"/>
        <w:gridCol w:w="6804"/>
      </w:tblGrid>
      <w:tr w:rsidR="00FC51DC">
        <w:tc>
          <w:tcPr>
            <w:tcW w:w="10773" w:type="dxa"/>
            <w:gridSpan w:val="2"/>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1.1. Αναγνωριστικός κωδικός προϊόντος</w:t>
            </w:r>
          </w:p>
        </w:tc>
      </w:tr>
      <w:tr w:rsidR="00FC51DC">
        <w:tc>
          <w:tcPr>
            <w:tcW w:w="3969"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Κωδικός:</w:t>
            </w:r>
          </w:p>
        </w:tc>
        <w:tc>
          <w:tcPr>
            <w:tcW w:w="6804" w:type="dxa"/>
            <w:shd w:val="clear" w:color="auto" w:fill="FFFFFF"/>
          </w:tcPr>
          <w:p w:rsidR="00FC51DC" w:rsidRDefault="00960F63">
            <w:pPr>
              <w:widowControl w:val="0"/>
              <w:autoSpaceDE w:val="0"/>
              <w:autoSpaceDN w:val="0"/>
              <w:adjustRightInd w:val="0"/>
              <w:rPr>
                <w:lang w:val="el-GR" w:eastAsia="el-GR"/>
              </w:rPr>
            </w:pPr>
            <w:r>
              <w:rPr>
                <w:rFonts w:ascii="Arial" w:hAnsi="Arial" w:cs="Arial"/>
                <w:b/>
                <w:bCs/>
                <w:color w:val="000000"/>
                <w:sz w:val="16"/>
                <w:szCs w:val="16"/>
                <w:lang w:val="el-GR" w:eastAsia="el-GR"/>
              </w:rPr>
              <w:t xml:space="preserve">NOVEL ΚΑΘ ΕΠΑΓΓ ΧΡΗΣΗΣ ΧΕΡΙΩΝ </w:t>
            </w:r>
          </w:p>
        </w:tc>
      </w:tr>
      <w:tr w:rsidR="00FC51DC">
        <w:tc>
          <w:tcPr>
            <w:tcW w:w="3969"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Επωνυμία</w:t>
            </w:r>
          </w:p>
        </w:tc>
        <w:tc>
          <w:tcPr>
            <w:tcW w:w="6804" w:type="dxa"/>
            <w:shd w:val="clear" w:color="auto" w:fill="FFFFFF"/>
          </w:tcPr>
          <w:p w:rsidR="00FC51DC" w:rsidRDefault="00D67A35" w:rsidP="00D67A35">
            <w:pPr>
              <w:widowControl w:val="0"/>
              <w:autoSpaceDE w:val="0"/>
              <w:autoSpaceDN w:val="0"/>
              <w:adjustRightInd w:val="0"/>
              <w:rPr>
                <w:lang w:val="el-GR" w:eastAsia="el-GR"/>
              </w:rPr>
            </w:pPr>
            <w:r>
              <w:rPr>
                <w:rFonts w:ascii="Arial" w:hAnsi="Arial" w:cs="Arial"/>
                <w:b/>
                <w:bCs/>
                <w:color w:val="000000"/>
                <w:sz w:val="16"/>
                <w:szCs w:val="16"/>
                <w:lang w:val="en-US" w:eastAsia="el-GR"/>
              </w:rPr>
              <w:t>NOVEL</w:t>
            </w:r>
            <w:r w:rsidRPr="00D67A35">
              <w:rPr>
                <w:rFonts w:ascii="Arial" w:hAnsi="Arial" w:cs="Arial"/>
                <w:b/>
                <w:bCs/>
                <w:color w:val="000000"/>
                <w:sz w:val="16"/>
                <w:szCs w:val="16"/>
                <w:lang w:val="el-GR" w:eastAsia="el-GR"/>
              </w:rPr>
              <w:t xml:space="preserve"> </w:t>
            </w:r>
            <w:r>
              <w:rPr>
                <w:rFonts w:ascii="Arial" w:hAnsi="Arial" w:cs="Arial"/>
                <w:b/>
                <w:bCs/>
                <w:color w:val="000000"/>
                <w:sz w:val="16"/>
                <w:szCs w:val="16"/>
                <w:lang w:val="en-US" w:eastAsia="el-GR"/>
              </w:rPr>
              <w:t>GEL</w:t>
            </w:r>
            <w:r w:rsidRPr="00D67A35">
              <w:rPr>
                <w:rFonts w:ascii="Arial" w:hAnsi="Arial" w:cs="Arial"/>
                <w:b/>
                <w:bCs/>
                <w:color w:val="000000"/>
                <w:sz w:val="16"/>
                <w:szCs w:val="16"/>
                <w:lang w:val="el-GR" w:eastAsia="el-GR"/>
              </w:rPr>
              <w:t xml:space="preserve"> </w:t>
            </w:r>
            <w:r w:rsidR="00960F63">
              <w:rPr>
                <w:rFonts w:ascii="Arial" w:hAnsi="Arial" w:cs="Arial"/>
                <w:b/>
                <w:bCs/>
                <w:color w:val="000000"/>
                <w:sz w:val="16"/>
                <w:szCs w:val="16"/>
                <w:lang w:val="el-GR" w:eastAsia="el-GR"/>
              </w:rPr>
              <w:t xml:space="preserve">ΚΑΘΑΡΙΣΤΙΚΟ </w:t>
            </w:r>
            <w:r>
              <w:rPr>
                <w:rFonts w:ascii="Arial" w:hAnsi="Arial" w:cs="Arial"/>
                <w:b/>
                <w:bCs/>
                <w:color w:val="000000"/>
                <w:sz w:val="16"/>
                <w:szCs w:val="16"/>
                <w:lang w:val="el-GR" w:eastAsia="el-GR"/>
              </w:rPr>
              <w:t xml:space="preserve">ΧΕΡΙΩΝ </w:t>
            </w:r>
            <w:r w:rsidR="00960F63">
              <w:rPr>
                <w:rFonts w:ascii="Arial" w:hAnsi="Arial" w:cs="Arial"/>
                <w:b/>
                <w:bCs/>
                <w:color w:val="000000"/>
                <w:sz w:val="16"/>
                <w:szCs w:val="16"/>
                <w:lang w:val="el-GR" w:eastAsia="el-GR"/>
              </w:rPr>
              <w:t xml:space="preserve">ΕΠΑΓΓΕΛΜΑΤΙΚΗΣ ΧΡΗΣΗΣ </w:t>
            </w:r>
            <w:r>
              <w:rPr>
                <w:rFonts w:ascii="Arial" w:hAnsi="Arial" w:cs="Arial"/>
                <w:b/>
                <w:bCs/>
                <w:color w:val="000000"/>
                <w:sz w:val="16"/>
                <w:szCs w:val="16"/>
                <w:lang w:val="el-GR" w:eastAsia="el-GR"/>
              </w:rPr>
              <w:t>ΧΩΡΙΣ ΞΕΒΓΑΛΜΑ</w:t>
            </w:r>
            <w:r w:rsidR="00960F63">
              <w:rPr>
                <w:rFonts w:ascii="Arial" w:hAnsi="Arial" w:cs="Arial"/>
                <w:b/>
                <w:bCs/>
                <w:color w:val="000000"/>
                <w:sz w:val="16"/>
                <w:szCs w:val="16"/>
                <w:lang w:val="el-GR" w:eastAsia="el-GR"/>
              </w:rPr>
              <w:t xml:space="preserve"> </w:t>
            </w:r>
          </w:p>
        </w:tc>
      </w:tr>
      <w:tr w:rsidR="00FC51DC">
        <w:tc>
          <w:tcPr>
            <w:tcW w:w="3969" w:type="dxa"/>
            <w:shd w:val="clear" w:color="auto" w:fill="FFFFFF"/>
          </w:tcPr>
          <w:p w:rsidR="00FC51DC" w:rsidRDefault="00960F63">
            <w:pPr>
              <w:widowControl w:val="0"/>
              <w:autoSpaceDE w:val="0"/>
              <w:autoSpaceDN w:val="0"/>
              <w:adjustRightInd w:val="0"/>
              <w:jc w:val="center"/>
              <w:rPr>
                <w:lang w:val="el-GR" w:eastAsia="el-GR"/>
              </w:rPr>
            </w:pPr>
            <w:r>
              <w:rPr>
                <w:lang w:val="el-GR" w:eastAsia="el-GR"/>
              </w:rPr>
              <w:t xml:space="preserve"> </w:t>
            </w:r>
          </w:p>
        </w:tc>
        <w:tc>
          <w:tcPr>
            <w:tcW w:w="6804" w:type="dxa"/>
            <w:shd w:val="clear" w:color="auto" w:fill="FFFFFF"/>
          </w:tcPr>
          <w:p w:rsidR="00FC51DC" w:rsidRDefault="00FC51DC">
            <w:pPr>
              <w:widowControl w:val="0"/>
              <w:autoSpaceDE w:val="0"/>
              <w:autoSpaceDN w:val="0"/>
              <w:adjustRightInd w:val="0"/>
              <w:jc w:val="center"/>
              <w:rPr>
                <w:lang w:val="el-GR" w:eastAsia="el-GR"/>
              </w:rPr>
            </w:pPr>
          </w:p>
        </w:tc>
      </w:tr>
    </w:tbl>
    <w:p w:rsidR="00FC51DC" w:rsidRDefault="00FC51DC">
      <w:pPr>
        <w:widowControl w:val="0"/>
        <w:autoSpaceDE w:val="0"/>
        <w:autoSpaceDN w:val="0"/>
        <w:adjustRightInd w:val="0"/>
        <w:jc w:val="center"/>
        <w:rPr>
          <w:lang w:val="el-GR" w:eastAsia="el-GR"/>
        </w:rPr>
      </w:pPr>
    </w:p>
    <w:tbl>
      <w:tblPr>
        <w:tblW w:w="0" w:type="auto"/>
        <w:tblInd w:w="70" w:type="dxa"/>
        <w:tblLayout w:type="fixed"/>
        <w:tblCellMar>
          <w:left w:w="70" w:type="dxa"/>
          <w:right w:w="70" w:type="dxa"/>
        </w:tblCellMar>
        <w:tblLook w:val="0000"/>
      </w:tblPr>
      <w:tblGrid>
        <w:gridCol w:w="2268"/>
        <w:gridCol w:w="8505"/>
      </w:tblGrid>
      <w:tr w:rsidR="00FC51DC">
        <w:tc>
          <w:tcPr>
            <w:tcW w:w="10773" w:type="dxa"/>
            <w:gridSpan w:val="2"/>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1.2. Συναφείς προσδιοριζόμενες χρήσεις της ουσίας ή του μείγματος και αντενδεικνυόμενες χρήσεις</w:t>
            </w: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Περιγραφή/χρήση</w:t>
            </w:r>
          </w:p>
        </w:tc>
        <w:tc>
          <w:tcPr>
            <w:tcW w:w="8505" w:type="dxa"/>
            <w:shd w:val="clear" w:color="auto" w:fill="FFFFFF"/>
          </w:tcPr>
          <w:p w:rsidR="00FC51DC" w:rsidRDefault="007021CE">
            <w:pPr>
              <w:widowControl w:val="0"/>
              <w:autoSpaceDE w:val="0"/>
              <w:autoSpaceDN w:val="0"/>
              <w:adjustRightInd w:val="0"/>
              <w:rPr>
                <w:lang w:val="el-GR" w:eastAsia="el-GR"/>
              </w:rPr>
            </w:pPr>
            <w:r>
              <w:rPr>
                <w:rFonts w:ascii="Arial" w:hAnsi="Arial" w:cs="Arial"/>
                <w:b/>
                <w:bCs/>
                <w:color w:val="000000"/>
                <w:sz w:val="16"/>
                <w:szCs w:val="16"/>
                <w:lang w:val="el-GR" w:eastAsia="el-GR"/>
              </w:rPr>
              <w:t>Καθαριστικό επαγγελματικής χρήσης για τα χέρια</w:t>
            </w:r>
          </w:p>
        </w:tc>
      </w:tr>
    </w:tbl>
    <w:p w:rsidR="00FC51DC" w:rsidRDefault="00FC51DC">
      <w:pPr>
        <w:widowControl w:val="0"/>
        <w:autoSpaceDE w:val="0"/>
        <w:autoSpaceDN w:val="0"/>
        <w:adjustRightInd w:val="0"/>
        <w:jc w:val="center"/>
        <w:rPr>
          <w:lang w:val="el-GR" w:eastAsia="el-GR"/>
        </w:rPr>
      </w:pPr>
    </w:p>
    <w:p w:rsidR="00FC51DC" w:rsidRDefault="00FC51DC">
      <w:pPr>
        <w:widowControl w:val="0"/>
        <w:autoSpaceDE w:val="0"/>
        <w:autoSpaceDN w:val="0"/>
        <w:adjustRightInd w:val="0"/>
        <w:jc w:val="center"/>
        <w:rPr>
          <w:lang w:val="el-GR" w:eastAsia="el-GR"/>
        </w:rPr>
      </w:pPr>
    </w:p>
    <w:tbl>
      <w:tblPr>
        <w:tblW w:w="0" w:type="auto"/>
        <w:tblInd w:w="70" w:type="dxa"/>
        <w:tblLayout w:type="fixed"/>
        <w:tblCellMar>
          <w:left w:w="70" w:type="dxa"/>
          <w:right w:w="70" w:type="dxa"/>
        </w:tblCellMar>
        <w:tblLook w:val="0000"/>
      </w:tblPr>
      <w:tblGrid>
        <w:gridCol w:w="3969"/>
        <w:gridCol w:w="6804"/>
      </w:tblGrid>
      <w:tr w:rsidR="00FC51DC">
        <w:tc>
          <w:tcPr>
            <w:tcW w:w="10773" w:type="dxa"/>
            <w:gridSpan w:val="2"/>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1.3. Στοιχεία του προμηθευτή του δελτίου δεδομένων ασφαλείας</w:t>
            </w:r>
          </w:p>
        </w:tc>
      </w:tr>
      <w:tr w:rsidR="007021CE" w:rsidRPr="007021CE">
        <w:tc>
          <w:tcPr>
            <w:tcW w:w="3969" w:type="dxa"/>
            <w:shd w:val="clear" w:color="auto" w:fill="FFFFFF"/>
          </w:tcPr>
          <w:p w:rsidR="007021CE" w:rsidRDefault="007021CE">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Εταιρική μορφή</w:t>
            </w:r>
          </w:p>
        </w:tc>
        <w:tc>
          <w:tcPr>
            <w:tcW w:w="6804" w:type="dxa"/>
            <w:shd w:val="clear" w:color="auto" w:fill="FFFFFF"/>
          </w:tcPr>
          <w:p w:rsidR="007021CE" w:rsidRPr="00FC5A9C" w:rsidRDefault="007021CE" w:rsidP="009C496E">
            <w:pPr>
              <w:widowControl w:val="0"/>
              <w:autoSpaceDE w:val="0"/>
              <w:autoSpaceDN w:val="0"/>
              <w:adjustRightInd w:val="0"/>
              <w:rPr>
                <w:rFonts w:ascii="Arial" w:hAnsi="Arial" w:cs="Arial"/>
                <w:b/>
                <w:bCs/>
                <w:color w:val="000000"/>
                <w:sz w:val="16"/>
                <w:szCs w:val="16"/>
                <w:lang w:val="el-GR" w:eastAsia="el-GR"/>
              </w:rPr>
            </w:pPr>
            <w:r w:rsidRPr="00FC5A9C">
              <w:rPr>
                <w:rFonts w:ascii="Arial" w:hAnsi="Arial" w:cs="Arial"/>
                <w:b/>
                <w:bCs/>
                <w:color w:val="000000"/>
                <w:sz w:val="16"/>
                <w:szCs w:val="16"/>
                <w:lang w:val="el-GR" w:eastAsia="el-GR"/>
              </w:rPr>
              <w:t>ΔΑΓΛΑΣ ΔΙΑΜΑΝΤΗΣ</w:t>
            </w:r>
          </w:p>
        </w:tc>
      </w:tr>
      <w:tr w:rsidR="007021CE" w:rsidRPr="007021CE">
        <w:tc>
          <w:tcPr>
            <w:tcW w:w="3969" w:type="dxa"/>
            <w:shd w:val="clear" w:color="auto" w:fill="FFFFFF"/>
          </w:tcPr>
          <w:p w:rsidR="007021CE" w:rsidRDefault="007021CE">
            <w:pPr>
              <w:widowControl w:val="0"/>
              <w:autoSpaceDE w:val="0"/>
              <w:autoSpaceDN w:val="0"/>
              <w:adjustRightInd w:val="0"/>
              <w:rPr>
                <w:lang w:val="el-GR" w:eastAsia="el-GR"/>
              </w:rPr>
            </w:pPr>
            <w:r w:rsidRPr="007021CE">
              <w:rPr>
                <w:lang w:val="en-US" w:eastAsia="el-GR"/>
              </w:rPr>
              <w:t xml:space="preserve"> </w:t>
            </w:r>
            <w:r>
              <w:rPr>
                <w:rFonts w:ascii="Arial" w:hAnsi="Arial" w:cs="Arial"/>
                <w:color w:val="000000"/>
                <w:sz w:val="16"/>
                <w:szCs w:val="16"/>
                <w:lang w:val="el-GR" w:eastAsia="el-GR"/>
              </w:rPr>
              <w:t>Διεύθυνση</w:t>
            </w:r>
          </w:p>
        </w:tc>
        <w:tc>
          <w:tcPr>
            <w:tcW w:w="6804" w:type="dxa"/>
            <w:shd w:val="clear" w:color="auto" w:fill="FFFFFF"/>
          </w:tcPr>
          <w:p w:rsidR="007021CE" w:rsidRPr="00FC5A9C" w:rsidRDefault="007021CE" w:rsidP="009C496E">
            <w:pPr>
              <w:widowControl w:val="0"/>
              <w:autoSpaceDE w:val="0"/>
              <w:autoSpaceDN w:val="0"/>
              <w:adjustRightInd w:val="0"/>
              <w:rPr>
                <w:rFonts w:ascii="Arial" w:hAnsi="Arial" w:cs="Arial"/>
                <w:b/>
                <w:bCs/>
                <w:color w:val="000000"/>
                <w:sz w:val="16"/>
                <w:szCs w:val="16"/>
                <w:lang w:val="el-GR" w:eastAsia="el-GR"/>
              </w:rPr>
            </w:pPr>
            <w:r w:rsidRPr="00FC5A9C">
              <w:rPr>
                <w:rFonts w:ascii="Arial" w:hAnsi="Arial" w:cs="Arial"/>
                <w:b/>
                <w:bCs/>
                <w:color w:val="000000"/>
                <w:sz w:val="16"/>
                <w:szCs w:val="16"/>
                <w:lang w:val="el-GR" w:eastAsia="el-GR"/>
              </w:rPr>
              <w:t xml:space="preserve">ΒΙ.ΠΕ. ΣΙΝΔΟΥ-ΟΙΚΟΔ. ΤΕΤΡΑΓ.61-ΣΙΝΔΟΣ  ΘΕΣ/ΝΙΚΗΣ  </w:t>
            </w:r>
          </w:p>
        </w:tc>
      </w:tr>
      <w:tr w:rsidR="007021CE">
        <w:tc>
          <w:tcPr>
            <w:tcW w:w="3969" w:type="dxa"/>
            <w:shd w:val="clear" w:color="auto" w:fill="FFFFFF"/>
          </w:tcPr>
          <w:p w:rsidR="007021CE" w:rsidRDefault="007021CE">
            <w:pPr>
              <w:widowControl w:val="0"/>
              <w:autoSpaceDE w:val="0"/>
              <w:autoSpaceDN w:val="0"/>
              <w:adjustRightInd w:val="0"/>
              <w:rPr>
                <w:lang w:val="el-GR" w:eastAsia="el-GR"/>
              </w:rPr>
            </w:pPr>
            <w:r w:rsidRPr="007021CE">
              <w:rPr>
                <w:lang w:val="el-GR" w:eastAsia="el-GR"/>
              </w:rPr>
              <w:t xml:space="preserve"> </w:t>
            </w:r>
            <w:r>
              <w:rPr>
                <w:rFonts w:ascii="Arial" w:hAnsi="Arial" w:cs="Arial"/>
                <w:color w:val="000000"/>
                <w:sz w:val="16"/>
                <w:szCs w:val="16"/>
                <w:lang w:val="el-GR" w:eastAsia="el-GR"/>
              </w:rPr>
              <w:t>Τοποθεσία και κράτος</w:t>
            </w:r>
          </w:p>
        </w:tc>
        <w:tc>
          <w:tcPr>
            <w:tcW w:w="6804" w:type="dxa"/>
            <w:shd w:val="clear" w:color="auto" w:fill="FFFFFF"/>
          </w:tcPr>
          <w:p w:rsidR="007021CE" w:rsidRPr="00FC5A9C" w:rsidRDefault="007021CE" w:rsidP="009C496E">
            <w:pPr>
              <w:pStyle w:val="yiv8605622876msonormal"/>
              <w:shd w:val="clear" w:color="auto" w:fill="FFFFFF"/>
              <w:spacing w:before="0" w:beforeAutospacing="0" w:after="0" w:afterAutospacing="0"/>
              <w:rPr>
                <w:rFonts w:ascii="Arial" w:hAnsi="Arial" w:cs="Arial"/>
                <w:b/>
                <w:bCs/>
                <w:color w:val="000000"/>
                <w:sz w:val="16"/>
                <w:szCs w:val="16"/>
              </w:rPr>
            </w:pPr>
            <w:r w:rsidRPr="00FC5A9C">
              <w:rPr>
                <w:rFonts w:ascii="Arial" w:hAnsi="Arial" w:cs="Arial"/>
                <w:b/>
                <w:bCs/>
                <w:color w:val="000000"/>
                <w:sz w:val="16"/>
                <w:szCs w:val="16"/>
              </w:rPr>
              <w:t>ΤΚ 57022-ΤΘ 1092</w:t>
            </w:r>
          </w:p>
        </w:tc>
      </w:tr>
      <w:tr w:rsidR="007021CE">
        <w:tc>
          <w:tcPr>
            <w:tcW w:w="3969" w:type="dxa"/>
            <w:shd w:val="clear" w:color="auto" w:fill="FFFFFF"/>
          </w:tcPr>
          <w:p w:rsidR="007021CE" w:rsidRDefault="007021CE">
            <w:pPr>
              <w:widowControl w:val="0"/>
              <w:autoSpaceDE w:val="0"/>
              <w:autoSpaceDN w:val="0"/>
              <w:adjustRightInd w:val="0"/>
              <w:jc w:val="center"/>
              <w:rPr>
                <w:lang w:val="el-GR" w:eastAsia="el-GR"/>
              </w:rPr>
            </w:pPr>
            <w:r>
              <w:rPr>
                <w:lang w:val="el-GR" w:eastAsia="el-GR"/>
              </w:rPr>
              <w:t xml:space="preserve"> </w:t>
            </w:r>
          </w:p>
        </w:tc>
        <w:tc>
          <w:tcPr>
            <w:tcW w:w="6804" w:type="dxa"/>
            <w:shd w:val="clear" w:color="auto" w:fill="FFFFFF"/>
          </w:tcPr>
          <w:p w:rsidR="007021CE" w:rsidRPr="00FC5A9C" w:rsidRDefault="007021CE" w:rsidP="009C496E">
            <w:pPr>
              <w:widowControl w:val="0"/>
              <w:autoSpaceDE w:val="0"/>
              <w:autoSpaceDN w:val="0"/>
              <w:adjustRightInd w:val="0"/>
              <w:rPr>
                <w:rFonts w:ascii="Arial" w:hAnsi="Arial" w:cs="Arial"/>
                <w:b/>
                <w:bCs/>
                <w:color w:val="000000"/>
                <w:sz w:val="16"/>
                <w:szCs w:val="16"/>
                <w:lang w:val="el-GR" w:eastAsia="el-GR"/>
              </w:rPr>
            </w:pPr>
            <w:r>
              <w:rPr>
                <w:rFonts w:ascii="Arial" w:hAnsi="Arial" w:cs="Arial"/>
                <w:b/>
                <w:bCs/>
                <w:color w:val="000000"/>
                <w:sz w:val="16"/>
                <w:szCs w:val="16"/>
                <w:lang w:val="el-GR" w:eastAsia="el-GR"/>
              </w:rPr>
              <w:t>ΕΛΛΑΔΑ</w:t>
            </w:r>
          </w:p>
        </w:tc>
      </w:tr>
      <w:tr w:rsidR="007021CE">
        <w:tc>
          <w:tcPr>
            <w:tcW w:w="3969" w:type="dxa"/>
            <w:shd w:val="clear" w:color="auto" w:fill="FFFFFF"/>
          </w:tcPr>
          <w:p w:rsidR="007021CE" w:rsidRDefault="007021CE">
            <w:pPr>
              <w:widowControl w:val="0"/>
              <w:autoSpaceDE w:val="0"/>
              <w:autoSpaceDN w:val="0"/>
              <w:adjustRightInd w:val="0"/>
              <w:jc w:val="center"/>
              <w:rPr>
                <w:lang w:val="el-GR" w:eastAsia="el-GR"/>
              </w:rPr>
            </w:pPr>
            <w:r>
              <w:rPr>
                <w:lang w:val="el-GR" w:eastAsia="el-GR"/>
              </w:rPr>
              <w:t xml:space="preserve"> </w:t>
            </w:r>
          </w:p>
        </w:tc>
        <w:tc>
          <w:tcPr>
            <w:tcW w:w="6804" w:type="dxa"/>
            <w:shd w:val="clear" w:color="auto" w:fill="FFFFFF"/>
          </w:tcPr>
          <w:p w:rsidR="007021CE" w:rsidRPr="00FC5A9C" w:rsidRDefault="007021CE" w:rsidP="009C496E">
            <w:pPr>
              <w:widowControl w:val="0"/>
              <w:autoSpaceDE w:val="0"/>
              <w:autoSpaceDN w:val="0"/>
              <w:adjustRightInd w:val="0"/>
              <w:rPr>
                <w:rFonts w:ascii="Arial" w:hAnsi="Arial" w:cs="Arial"/>
                <w:b/>
                <w:bCs/>
                <w:color w:val="000000"/>
                <w:sz w:val="16"/>
                <w:szCs w:val="16"/>
                <w:lang w:val="el-GR" w:eastAsia="el-GR"/>
              </w:rPr>
            </w:pPr>
            <w:proofErr w:type="spellStart"/>
            <w:r>
              <w:rPr>
                <w:rFonts w:ascii="Arial" w:hAnsi="Arial" w:cs="Arial"/>
                <w:b/>
                <w:bCs/>
                <w:color w:val="000000"/>
                <w:sz w:val="16"/>
                <w:szCs w:val="16"/>
                <w:lang w:val="el-GR" w:eastAsia="el-GR"/>
              </w:rPr>
              <w:t>Τηλ</w:t>
            </w:r>
            <w:proofErr w:type="spellEnd"/>
            <w:r>
              <w:rPr>
                <w:rFonts w:ascii="Arial" w:hAnsi="Arial" w:cs="Arial"/>
                <w:b/>
                <w:bCs/>
                <w:color w:val="000000"/>
                <w:sz w:val="16"/>
                <w:szCs w:val="16"/>
                <w:lang w:val="el-GR" w:eastAsia="el-GR"/>
              </w:rPr>
              <w:t xml:space="preserve">. +30 </w:t>
            </w:r>
            <w:r w:rsidRPr="00FC5A9C">
              <w:rPr>
                <w:rFonts w:ascii="Arial" w:hAnsi="Arial" w:cs="Arial"/>
                <w:b/>
                <w:bCs/>
                <w:color w:val="000000"/>
                <w:sz w:val="16"/>
                <w:szCs w:val="16"/>
                <w:lang w:val="el-GR" w:eastAsia="el-GR"/>
              </w:rPr>
              <w:t>2310 797277</w:t>
            </w:r>
          </w:p>
        </w:tc>
      </w:tr>
      <w:tr w:rsidR="007021CE">
        <w:tc>
          <w:tcPr>
            <w:tcW w:w="3969" w:type="dxa"/>
            <w:shd w:val="clear" w:color="auto" w:fill="FFFFFF"/>
          </w:tcPr>
          <w:p w:rsidR="007021CE" w:rsidRDefault="007021CE">
            <w:pPr>
              <w:widowControl w:val="0"/>
              <w:autoSpaceDE w:val="0"/>
              <w:autoSpaceDN w:val="0"/>
              <w:adjustRightInd w:val="0"/>
              <w:jc w:val="center"/>
              <w:rPr>
                <w:lang w:val="el-GR" w:eastAsia="el-GR"/>
              </w:rPr>
            </w:pPr>
            <w:r>
              <w:rPr>
                <w:lang w:val="el-GR" w:eastAsia="el-GR"/>
              </w:rPr>
              <w:t xml:space="preserve"> </w:t>
            </w:r>
          </w:p>
        </w:tc>
        <w:tc>
          <w:tcPr>
            <w:tcW w:w="6804" w:type="dxa"/>
            <w:shd w:val="clear" w:color="auto" w:fill="FFFFFF"/>
          </w:tcPr>
          <w:p w:rsidR="007021CE" w:rsidRPr="00FC5A9C" w:rsidRDefault="007021CE" w:rsidP="009C496E">
            <w:pPr>
              <w:widowControl w:val="0"/>
              <w:autoSpaceDE w:val="0"/>
              <w:autoSpaceDN w:val="0"/>
              <w:adjustRightInd w:val="0"/>
              <w:rPr>
                <w:rFonts w:ascii="Arial" w:hAnsi="Arial" w:cs="Arial"/>
                <w:b/>
                <w:bCs/>
                <w:color w:val="000000"/>
                <w:sz w:val="16"/>
                <w:szCs w:val="16"/>
                <w:lang w:val="el-GR" w:eastAsia="el-GR"/>
              </w:rPr>
            </w:pPr>
            <w:proofErr w:type="spellStart"/>
            <w:r>
              <w:rPr>
                <w:rFonts w:ascii="Arial" w:hAnsi="Arial" w:cs="Arial"/>
                <w:b/>
                <w:bCs/>
                <w:color w:val="000000"/>
                <w:sz w:val="16"/>
                <w:szCs w:val="16"/>
                <w:lang w:val="el-GR" w:eastAsia="el-GR"/>
              </w:rPr>
              <w:t>Fax</w:t>
            </w:r>
            <w:proofErr w:type="spellEnd"/>
            <w:r>
              <w:rPr>
                <w:rFonts w:ascii="Arial" w:hAnsi="Arial" w:cs="Arial"/>
                <w:b/>
                <w:bCs/>
                <w:color w:val="000000"/>
                <w:sz w:val="16"/>
                <w:szCs w:val="16"/>
                <w:lang w:val="el-GR" w:eastAsia="el-GR"/>
              </w:rPr>
              <w:t xml:space="preserve"> +30 </w:t>
            </w:r>
            <w:r w:rsidRPr="00FC5A9C">
              <w:rPr>
                <w:rFonts w:ascii="Arial" w:hAnsi="Arial" w:cs="Arial"/>
                <w:b/>
                <w:bCs/>
                <w:color w:val="000000"/>
                <w:sz w:val="16"/>
                <w:szCs w:val="16"/>
                <w:lang w:val="el-GR" w:eastAsia="el-GR"/>
              </w:rPr>
              <w:t>2310797277</w:t>
            </w:r>
          </w:p>
        </w:tc>
      </w:tr>
      <w:tr w:rsidR="007021CE">
        <w:tc>
          <w:tcPr>
            <w:tcW w:w="3969" w:type="dxa"/>
            <w:shd w:val="clear" w:color="auto" w:fill="FFFFFF"/>
          </w:tcPr>
          <w:p w:rsidR="007021CE" w:rsidRDefault="007021CE">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διεύθυνση ηλεκτρονικού ταχυδρομείου του αρμοδίου</w:t>
            </w:r>
          </w:p>
        </w:tc>
        <w:tc>
          <w:tcPr>
            <w:tcW w:w="6804" w:type="dxa"/>
            <w:shd w:val="clear" w:color="auto" w:fill="FFFFFF"/>
          </w:tcPr>
          <w:p w:rsidR="007021CE" w:rsidRPr="00FC5A9C" w:rsidRDefault="007021CE" w:rsidP="009C496E">
            <w:pPr>
              <w:widowControl w:val="0"/>
              <w:autoSpaceDE w:val="0"/>
              <w:autoSpaceDN w:val="0"/>
              <w:adjustRightInd w:val="0"/>
              <w:rPr>
                <w:rFonts w:ascii="Arial" w:hAnsi="Arial" w:cs="Arial"/>
                <w:b/>
                <w:bCs/>
                <w:color w:val="000000"/>
                <w:sz w:val="16"/>
                <w:szCs w:val="16"/>
                <w:lang w:val="el-GR" w:eastAsia="el-GR"/>
              </w:rPr>
            </w:pPr>
          </w:p>
        </w:tc>
      </w:tr>
      <w:tr w:rsidR="007021CE">
        <w:tc>
          <w:tcPr>
            <w:tcW w:w="3969" w:type="dxa"/>
            <w:shd w:val="clear" w:color="auto" w:fill="FFFFFF"/>
          </w:tcPr>
          <w:p w:rsidR="007021CE" w:rsidRDefault="007021CE">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που είναι υπεύθυνος για το δελτίο δεδομένων ασφαλείας.</w:t>
            </w:r>
          </w:p>
        </w:tc>
        <w:tc>
          <w:tcPr>
            <w:tcW w:w="6804" w:type="dxa"/>
            <w:shd w:val="clear" w:color="auto" w:fill="FFFFFF"/>
          </w:tcPr>
          <w:p w:rsidR="007021CE" w:rsidRPr="00FC5A9C" w:rsidRDefault="007021CE" w:rsidP="009C496E">
            <w:pPr>
              <w:widowControl w:val="0"/>
              <w:autoSpaceDE w:val="0"/>
              <w:autoSpaceDN w:val="0"/>
              <w:adjustRightInd w:val="0"/>
              <w:rPr>
                <w:rFonts w:ascii="Arial" w:hAnsi="Arial" w:cs="Arial"/>
                <w:b/>
                <w:bCs/>
                <w:color w:val="000000"/>
                <w:sz w:val="16"/>
                <w:szCs w:val="16"/>
                <w:lang w:val="el-GR" w:eastAsia="el-GR"/>
              </w:rPr>
            </w:pPr>
            <w:r>
              <w:rPr>
                <w:rFonts w:ascii="Arial" w:hAnsi="Arial" w:cs="Arial"/>
                <w:b/>
                <w:bCs/>
                <w:color w:val="000000"/>
                <w:sz w:val="16"/>
                <w:szCs w:val="16"/>
                <w:lang w:val="el-GR" w:eastAsia="el-GR"/>
              </w:rPr>
              <w:t xml:space="preserve">steve_gagas@yahoo.gr </w:t>
            </w:r>
          </w:p>
        </w:tc>
      </w:tr>
      <w:tr w:rsidR="007021CE">
        <w:tc>
          <w:tcPr>
            <w:tcW w:w="3969" w:type="dxa"/>
            <w:shd w:val="clear" w:color="auto" w:fill="FFFFFF"/>
          </w:tcPr>
          <w:p w:rsidR="007021CE" w:rsidRDefault="007021CE">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Υπεύθυνος για τη διάθεση στην αγορά:</w:t>
            </w:r>
          </w:p>
        </w:tc>
        <w:tc>
          <w:tcPr>
            <w:tcW w:w="6804" w:type="dxa"/>
            <w:shd w:val="clear" w:color="auto" w:fill="FFFFFF"/>
          </w:tcPr>
          <w:p w:rsidR="007021CE" w:rsidRPr="00FC5A9C" w:rsidRDefault="007021CE" w:rsidP="009C496E">
            <w:pPr>
              <w:widowControl w:val="0"/>
              <w:autoSpaceDE w:val="0"/>
              <w:autoSpaceDN w:val="0"/>
              <w:adjustRightInd w:val="0"/>
              <w:rPr>
                <w:rFonts w:ascii="Arial" w:hAnsi="Arial" w:cs="Arial"/>
                <w:b/>
                <w:bCs/>
                <w:color w:val="000000"/>
                <w:sz w:val="16"/>
                <w:szCs w:val="16"/>
                <w:lang w:val="el-GR" w:eastAsia="el-GR"/>
              </w:rPr>
            </w:pPr>
            <w:r w:rsidRPr="00FC5A9C">
              <w:rPr>
                <w:rFonts w:ascii="Arial" w:hAnsi="Arial" w:cs="Arial"/>
                <w:b/>
                <w:bCs/>
                <w:color w:val="000000"/>
                <w:sz w:val="16"/>
                <w:szCs w:val="16"/>
                <w:lang w:val="el-GR" w:eastAsia="el-GR"/>
              </w:rPr>
              <w:t>ΔΑΓΛΑΣ ΔΙΑΜΑΝΤΗΣ</w:t>
            </w:r>
          </w:p>
        </w:tc>
      </w:tr>
      <w:tr w:rsidR="00FC51DC">
        <w:tc>
          <w:tcPr>
            <w:tcW w:w="3969" w:type="dxa"/>
            <w:shd w:val="clear" w:color="auto" w:fill="FFFFFF"/>
          </w:tcPr>
          <w:p w:rsidR="00FC51DC" w:rsidRDefault="00960F63">
            <w:pPr>
              <w:widowControl w:val="0"/>
              <w:autoSpaceDE w:val="0"/>
              <w:autoSpaceDN w:val="0"/>
              <w:adjustRightInd w:val="0"/>
              <w:jc w:val="center"/>
              <w:rPr>
                <w:lang w:val="el-GR" w:eastAsia="el-GR"/>
              </w:rPr>
            </w:pPr>
            <w:r>
              <w:rPr>
                <w:lang w:val="el-GR" w:eastAsia="el-GR"/>
              </w:rPr>
              <w:t xml:space="preserve"> </w:t>
            </w:r>
          </w:p>
        </w:tc>
        <w:tc>
          <w:tcPr>
            <w:tcW w:w="6804" w:type="dxa"/>
            <w:shd w:val="clear" w:color="auto" w:fill="FFFFFF"/>
          </w:tcPr>
          <w:p w:rsidR="00FC51DC" w:rsidRDefault="00FC51DC">
            <w:pPr>
              <w:widowControl w:val="0"/>
              <w:autoSpaceDE w:val="0"/>
              <w:autoSpaceDN w:val="0"/>
              <w:adjustRightInd w:val="0"/>
              <w:jc w:val="center"/>
              <w:rPr>
                <w:lang w:val="el-GR" w:eastAsia="el-GR"/>
              </w:rPr>
            </w:pPr>
          </w:p>
        </w:tc>
      </w:tr>
    </w:tbl>
    <w:p w:rsidR="00FC51DC" w:rsidRDefault="00FC51DC">
      <w:pPr>
        <w:widowControl w:val="0"/>
        <w:autoSpaceDE w:val="0"/>
        <w:autoSpaceDN w:val="0"/>
        <w:adjustRightInd w:val="0"/>
        <w:jc w:val="center"/>
        <w:rPr>
          <w:lang w:val="el-GR" w:eastAsia="el-GR"/>
        </w:rPr>
      </w:pPr>
    </w:p>
    <w:tbl>
      <w:tblPr>
        <w:tblW w:w="0" w:type="auto"/>
        <w:tblInd w:w="70" w:type="dxa"/>
        <w:tblLayout w:type="fixed"/>
        <w:tblCellMar>
          <w:left w:w="70" w:type="dxa"/>
          <w:right w:w="70" w:type="dxa"/>
        </w:tblCellMar>
        <w:tblLook w:val="0000"/>
      </w:tblPr>
      <w:tblGrid>
        <w:gridCol w:w="3969"/>
        <w:gridCol w:w="6804"/>
      </w:tblGrid>
      <w:tr w:rsidR="00FC51DC">
        <w:tc>
          <w:tcPr>
            <w:tcW w:w="10773" w:type="dxa"/>
            <w:gridSpan w:val="2"/>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1.4. Αριθμός τηλεφώνου επείγουσας ανάγκης</w:t>
            </w:r>
          </w:p>
        </w:tc>
      </w:tr>
      <w:tr w:rsidR="00FC51DC">
        <w:tc>
          <w:tcPr>
            <w:tcW w:w="3969"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Για επείγουσες πληροφορίες απευθυνθείτε σε</w:t>
            </w:r>
          </w:p>
        </w:tc>
        <w:tc>
          <w:tcPr>
            <w:tcW w:w="6804" w:type="dxa"/>
            <w:shd w:val="clear" w:color="auto" w:fill="FFFFFF"/>
          </w:tcPr>
          <w:p w:rsidR="00FC51DC" w:rsidRDefault="00960F63">
            <w:pPr>
              <w:widowControl w:val="0"/>
              <w:autoSpaceDE w:val="0"/>
              <w:autoSpaceDN w:val="0"/>
              <w:adjustRightInd w:val="0"/>
              <w:rPr>
                <w:lang w:val="el-GR" w:eastAsia="el-GR"/>
              </w:rPr>
            </w:pPr>
            <w:r>
              <w:rPr>
                <w:rFonts w:ascii="Arial" w:hAnsi="Arial" w:cs="Arial"/>
                <w:b/>
                <w:bCs/>
                <w:color w:val="000000"/>
                <w:sz w:val="16"/>
                <w:szCs w:val="16"/>
                <w:lang w:val="el-GR" w:eastAsia="el-GR"/>
              </w:rPr>
              <w:t xml:space="preserve">+30 210 7793777 </w:t>
            </w:r>
          </w:p>
        </w:tc>
      </w:tr>
    </w:tbl>
    <w:p w:rsidR="00FC51DC" w:rsidRDefault="00FC51DC">
      <w:pPr>
        <w:widowControl w:val="0"/>
        <w:autoSpaceDE w:val="0"/>
        <w:autoSpaceDN w:val="0"/>
        <w:adjustRightInd w:val="0"/>
        <w:jc w:val="center"/>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2. Προσδιορισμός επικινδυνότητας.</w:t>
            </w:r>
          </w:p>
        </w:tc>
      </w:tr>
    </w:tbl>
    <w:p w:rsidR="00FC51DC" w:rsidRDefault="00FC51DC">
      <w:pPr>
        <w:widowControl w:val="0"/>
        <w:autoSpaceDE w:val="0"/>
        <w:autoSpaceDN w:val="0"/>
        <w:adjustRightInd w:val="0"/>
        <w:jc w:val="center"/>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2.1. Ταξινόμηση της ουσίας ή του μείγματος.</w:t>
            </w:r>
          </w:p>
        </w:tc>
      </w:tr>
    </w:tbl>
    <w:p w:rsidR="00FC51DC" w:rsidRDefault="00FC51DC">
      <w:pPr>
        <w:widowControl w:val="0"/>
        <w:autoSpaceDE w:val="0"/>
        <w:autoSpaceDN w:val="0"/>
        <w:adjustRightInd w:val="0"/>
        <w:jc w:val="center"/>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Το παρασκεύασμα έχει ταξινόμηση κινδύνου κατά τις διατάξεις του Κανονισμού (CE) 1272/2008 (CLP) (και επόμενες μετατροπές και προσαρμογές). Το προϊόν επιπλέον αιτεί μια κάρτα δεδομένων ασφαλείας σε συμφωνία με τις διατάξεις του Κανονισμού (CE) 1907/2006 και επόμενων μετατροπών.</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Ενδεχόμενες προσθετικές πληροφορίες σχετικά με τους κινδύνους για την υγεία και/ή το περιβάλλον αναγράφονται στον τομέα 11 και 12 της παρούσας κάρτας.</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Ταξινόμηση και υπόδειξη κινδύνου:</w:t>
      </w:r>
    </w:p>
    <w:tbl>
      <w:tblPr>
        <w:tblW w:w="0" w:type="auto"/>
        <w:tblInd w:w="70" w:type="dxa"/>
        <w:tblLayout w:type="fixed"/>
        <w:tblCellMar>
          <w:left w:w="70" w:type="dxa"/>
          <w:right w:w="70" w:type="dxa"/>
        </w:tblCellMar>
        <w:tblLook w:val="0000"/>
      </w:tblPr>
      <w:tblGrid>
        <w:gridCol w:w="4536"/>
        <w:gridCol w:w="1701"/>
        <w:gridCol w:w="4536"/>
      </w:tblGrid>
      <w:tr w:rsidR="00FC51DC">
        <w:tc>
          <w:tcPr>
            <w:tcW w:w="4536"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 xml:space="preserve">Εύφλεκτο υγρό, </w:t>
            </w:r>
            <w:proofErr w:type="spellStart"/>
            <w:r>
              <w:rPr>
                <w:rFonts w:ascii="Arial" w:hAnsi="Arial" w:cs="Arial"/>
                <w:color w:val="000000"/>
                <w:sz w:val="16"/>
                <w:szCs w:val="16"/>
                <w:lang w:val="el-GR" w:eastAsia="el-GR"/>
              </w:rPr>
              <w:t>kατηγορία</w:t>
            </w:r>
            <w:proofErr w:type="spellEnd"/>
            <w:r>
              <w:rPr>
                <w:rFonts w:ascii="Arial" w:hAnsi="Arial" w:cs="Arial"/>
                <w:color w:val="000000"/>
                <w:sz w:val="16"/>
                <w:szCs w:val="16"/>
                <w:lang w:val="el-GR" w:eastAsia="el-GR"/>
              </w:rPr>
              <w:t xml:space="preserve"> 2</w:t>
            </w:r>
          </w:p>
        </w:tc>
        <w:tc>
          <w:tcPr>
            <w:tcW w:w="1701"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H225</w:t>
            </w:r>
          </w:p>
        </w:tc>
        <w:tc>
          <w:tcPr>
            <w:tcW w:w="4536"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Υγρό και ατμοί πολύ εύφλεκτα.</w:t>
            </w:r>
          </w:p>
        </w:tc>
      </w:tr>
      <w:tr w:rsidR="00FC51DC">
        <w:tc>
          <w:tcPr>
            <w:tcW w:w="4536"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proofErr w:type="spellStart"/>
            <w:r>
              <w:rPr>
                <w:rFonts w:ascii="Arial" w:hAnsi="Arial" w:cs="Arial"/>
                <w:color w:val="000000"/>
                <w:sz w:val="16"/>
                <w:szCs w:val="16"/>
                <w:lang w:val="el-GR" w:eastAsia="el-GR"/>
              </w:rPr>
              <w:t>Oφθαλμική</w:t>
            </w:r>
            <w:proofErr w:type="spellEnd"/>
            <w:r>
              <w:rPr>
                <w:rFonts w:ascii="Arial" w:hAnsi="Arial" w:cs="Arial"/>
                <w:color w:val="000000"/>
                <w:sz w:val="16"/>
                <w:szCs w:val="16"/>
                <w:lang w:val="el-GR" w:eastAsia="el-GR"/>
              </w:rPr>
              <w:t xml:space="preserve"> ερεθισμός, </w:t>
            </w:r>
            <w:proofErr w:type="spellStart"/>
            <w:r>
              <w:rPr>
                <w:rFonts w:ascii="Arial" w:hAnsi="Arial" w:cs="Arial"/>
                <w:color w:val="000000"/>
                <w:sz w:val="16"/>
                <w:szCs w:val="16"/>
                <w:lang w:val="el-GR" w:eastAsia="el-GR"/>
              </w:rPr>
              <w:t>kατηγορία</w:t>
            </w:r>
            <w:proofErr w:type="spellEnd"/>
            <w:r>
              <w:rPr>
                <w:rFonts w:ascii="Arial" w:hAnsi="Arial" w:cs="Arial"/>
                <w:color w:val="000000"/>
                <w:sz w:val="16"/>
                <w:szCs w:val="16"/>
                <w:lang w:val="el-GR" w:eastAsia="el-GR"/>
              </w:rPr>
              <w:t xml:space="preserve"> 1</w:t>
            </w:r>
          </w:p>
        </w:tc>
        <w:tc>
          <w:tcPr>
            <w:tcW w:w="1701"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H319</w:t>
            </w:r>
          </w:p>
        </w:tc>
        <w:tc>
          <w:tcPr>
            <w:tcW w:w="4536"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Προκαλεί σοβαρό οφθαλμικό ερεθισμό.</w:t>
            </w:r>
          </w:p>
        </w:tc>
      </w:tr>
      <w:tr w:rsidR="00FC51DC">
        <w:tc>
          <w:tcPr>
            <w:tcW w:w="4536"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 xml:space="preserve">Ειδική τοξικότητα στα όργανα-στόχους ύστερα από μία εφάπαξ έκθεση, </w:t>
            </w:r>
            <w:proofErr w:type="spellStart"/>
            <w:r>
              <w:rPr>
                <w:rFonts w:ascii="Arial" w:hAnsi="Arial" w:cs="Arial"/>
                <w:color w:val="000000"/>
                <w:sz w:val="16"/>
                <w:szCs w:val="16"/>
                <w:lang w:val="el-GR" w:eastAsia="el-GR"/>
              </w:rPr>
              <w:t>kατηγορία</w:t>
            </w:r>
            <w:proofErr w:type="spellEnd"/>
            <w:r>
              <w:rPr>
                <w:rFonts w:ascii="Arial" w:hAnsi="Arial" w:cs="Arial"/>
                <w:color w:val="000000"/>
                <w:sz w:val="16"/>
                <w:szCs w:val="16"/>
                <w:lang w:val="el-GR" w:eastAsia="el-GR"/>
              </w:rPr>
              <w:t xml:space="preserve"> 3</w:t>
            </w:r>
          </w:p>
        </w:tc>
        <w:tc>
          <w:tcPr>
            <w:tcW w:w="1701"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H336</w:t>
            </w:r>
          </w:p>
        </w:tc>
        <w:tc>
          <w:tcPr>
            <w:tcW w:w="4536"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Μπορεί να προκαλέσει υπνηλία ή ζάλη.</w:t>
            </w:r>
          </w:p>
        </w:tc>
      </w:tr>
      <w:tr w:rsidR="00FC51DC">
        <w:tc>
          <w:tcPr>
            <w:tcW w:w="4536" w:type="dxa"/>
            <w:shd w:val="clear" w:color="auto" w:fill="FFFFFF"/>
          </w:tcPr>
          <w:p w:rsidR="00FC51DC" w:rsidRDefault="00960F63">
            <w:pPr>
              <w:widowControl w:val="0"/>
              <w:autoSpaceDE w:val="0"/>
              <w:autoSpaceDN w:val="0"/>
              <w:adjustRightInd w:val="0"/>
              <w:jc w:val="both"/>
              <w:rPr>
                <w:lang w:val="el-GR" w:eastAsia="el-GR"/>
              </w:rPr>
            </w:pPr>
            <w:r>
              <w:rPr>
                <w:lang w:val="el-GR" w:eastAsia="el-GR"/>
              </w:rPr>
              <w:t xml:space="preserve"> </w:t>
            </w:r>
          </w:p>
        </w:tc>
        <w:tc>
          <w:tcPr>
            <w:tcW w:w="1701" w:type="dxa"/>
            <w:shd w:val="clear" w:color="auto" w:fill="FFFFFF"/>
          </w:tcPr>
          <w:p w:rsidR="00FC51DC" w:rsidRDefault="00FC51DC">
            <w:pPr>
              <w:widowControl w:val="0"/>
              <w:autoSpaceDE w:val="0"/>
              <w:autoSpaceDN w:val="0"/>
              <w:adjustRightInd w:val="0"/>
              <w:jc w:val="both"/>
              <w:rPr>
                <w:lang w:val="el-GR" w:eastAsia="el-GR"/>
              </w:rPr>
            </w:pPr>
          </w:p>
        </w:tc>
        <w:tc>
          <w:tcPr>
            <w:tcW w:w="4536" w:type="dxa"/>
            <w:shd w:val="clear" w:color="auto" w:fill="FFFFFF"/>
          </w:tcPr>
          <w:p w:rsidR="00FC51DC" w:rsidRDefault="00FC51DC">
            <w:pPr>
              <w:widowControl w:val="0"/>
              <w:autoSpaceDE w:val="0"/>
              <w:autoSpaceDN w:val="0"/>
              <w:adjustRightInd w:val="0"/>
              <w:jc w:val="both"/>
              <w:rPr>
                <w:lang w:val="el-GR" w:eastAsia="el-GR"/>
              </w:rPr>
            </w:pP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2.2. Στοιχεία επισήμανσης.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Ετικέτες κινδύνου σύμφωνα με τον κανονισμό (CE) 1272/2008 (CLP) και τις μεταγενέστερες τροποποιήσεις και προσαρμογές.</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417"/>
        <w:gridCol w:w="567"/>
        <w:gridCol w:w="850"/>
        <w:gridCol w:w="1417"/>
        <w:gridCol w:w="1417"/>
        <w:gridCol w:w="1417"/>
        <w:gridCol w:w="1417"/>
        <w:gridCol w:w="1417"/>
        <w:gridCol w:w="853"/>
      </w:tblGrid>
      <w:tr w:rsidR="00FC51DC">
        <w:tc>
          <w:tcPr>
            <w:tcW w:w="1984" w:type="dxa"/>
            <w:gridSpan w:val="2"/>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proofErr w:type="spellStart"/>
            <w:r>
              <w:rPr>
                <w:rFonts w:ascii="Arial" w:hAnsi="Arial" w:cs="Arial"/>
                <w:color w:val="000000"/>
                <w:sz w:val="16"/>
                <w:szCs w:val="16"/>
                <w:lang w:val="el-GR" w:eastAsia="el-GR"/>
              </w:rPr>
              <w:t>Εικονογράμματα</w:t>
            </w:r>
            <w:proofErr w:type="spellEnd"/>
            <w:r>
              <w:rPr>
                <w:rFonts w:ascii="Arial" w:hAnsi="Arial" w:cs="Arial"/>
                <w:color w:val="000000"/>
                <w:sz w:val="16"/>
                <w:szCs w:val="16"/>
                <w:lang w:val="el-GR" w:eastAsia="el-GR"/>
              </w:rPr>
              <w:t xml:space="preserve"> κινδύνου:</w:t>
            </w:r>
          </w:p>
        </w:tc>
        <w:tc>
          <w:tcPr>
            <w:tcW w:w="8788" w:type="dxa"/>
            <w:gridSpan w:val="7"/>
            <w:shd w:val="clear" w:color="auto" w:fill="FFFFFF"/>
          </w:tcPr>
          <w:p w:rsidR="00FC51DC" w:rsidRDefault="00FC51DC">
            <w:pPr>
              <w:widowControl w:val="0"/>
              <w:autoSpaceDE w:val="0"/>
              <w:autoSpaceDN w:val="0"/>
              <w:adjustRightInd w:val="0"/>
              <w:rPr>
                <w:lang w:val="el-GR" w:eastAsia="el-GR"/>
              </w:rPr>
            </w:pPr>
          </w:p>
        </w:tc>
      </w:tr>
      <w:tr w:rsidR="00FC51DC">
        <w:trPr>
          <w:gridAfter w:val="1"/>
          <w:wAfter w:w="853" w:type="dxa"/>
        </w:trPr>
        <w:tc>
          <w:tcPr>
            <w:tcW w:w="1417" w:type="dxa"/>
            <w:shd w:val="clear" w:color="auto" w:fill="FFFFFF"/>
          </w:tcPr>
          <w:p w:rsidR="00FC51DC" w:rsidRDefault="00960F63">
            <w:pPr>
              <w:widowControl w:val="0"/>
              <w:autoSpaceDE w:val="0"/>
              <w:autoSpaceDN w:val="0"/>
              <w:adjustRightInd w:val="0"/>
              <w:jc w:val="both"/>
              <w:rPr>
                <w:lang w:val="el-GR" w:eastAsia="el-GR"/>
              </w:rPr>
            </w:pPr>
            <w:r>
              <w:rPr>
                <w:lang w:val="el-GR" w:eastAsia="el-GR"/>
              </w:rPr>
              <w:lastRenderedPageBreak/>
              <w:t xml:space="preserve"> </w:t>
            </w:r>
            <w:r w:rsidR="00FC51DC">
              <w:rPr>
                <w:noProof/>
                <w:lang w:val="el-GR" w:eastAsia="el-GR"/>
              </w:rPr>
              <w:pict>
                <v:rect id="_x0000_s1029" style="position:absolute;left:0;text-align:left;margin-left:0;margin-top:0;width:0;height:0;z-index:1;mso-position-horizontal-relative:margin;mso-position-vertical-relative:margin" o:allowincell="f">
                  <w10:wrap anchorx="margin" anchory="margin"/>
                </v:rect>
              </w:pict>
            </w:r>
            <w:r w:rsidR="00D67A35" w:rsidRPr="00FC51DC">
              <w:rPr>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0.7pt">
                  <v:imagedata r:id="rId6" o:title=""/>
                </v:shape>
              </w:pict>
            </w:r>
          </w:p>
        </w:tc>
        <w:tc>
          <w:tcPr>
            <w:tcW w:w="1417" w:type="dxa"/>
            <w:gridSpan w:val="2"/>
            <w:shd w:val="clear" w:color="auto" w:fill="FFFFFF"/>
          </w:tcPr>
          <w:p w:rsidR="00FC51DC" w:rsidRDefault="00FC51DC">
            <w:pPr>
              <w:widowControl w:val="0"/>
              <w:autoSpaceDE w:val="0"/>
              <w:autoSpaceDN w:val="0"/>
              <w:adjustRightInd w:val="0"/>
              <w:jc w:val="both"/>
              <w:rPr>
                <w:lang w:val="el-GR" w:eastAsia="el-GR"/>
              </w:rPr>
            </w:pPr>
            <w:r>
              <w:rPr>
                <w:noProof/>
                <w:lang w:val="el-GR" w:eastAsia="el-GR"/>
              </w:rPr>
              <w:pict>
                <v:rect id="_x0000_s1030" style="position:absolute;left:0;text-align:left;margin-left:0;margin-top:0;width:0;height:0;z-index:2;mso-position-horizontal-relative:margin;mso-position-vertical-relative:margin" o:allowincell="f">
                  <w10:wrap anchorx="margin" anchory="margin"/>
                </v:rect>
              </w:pict>
            </w:r>
            <w:r w:rsidR="00D67A35" w:rsidRPr="00FC51DC">
              <w:rPr>
                <w:lang w:val="el-GR" w:eastAsia="el-GR"/>
              </w:rPr>
              <w:pict>
                <v:shape id="_x0000_i1026" type="#_x0000_t75" style="width:50.7pt;height:50.7pt">
                  <v:imagedata r:id="rId7" o:title=""/>
                </v:shape>
              </w:pict>
            </w:r>
          </w:p>
        </w:tc>
        <w:tc>
          <w:tcPr>
            <w:tcW w:w="1417" w:type="dxa"/>
            <w:shd w:val="clear" w:color="auto" w:fill="FFFFFF"/>
          </w:tcPr>
          <w:p w:rsidR="00FC51DC" w:rsidRDefault="00FC51DC">
            <w:pPr>
              <w:widowControl w:val="0"/>
              <w:autoSpaceDE w:val="0"/>
              <w:autoSpaceDN w:val="0"/>
              <w:adjustRightInd w:val="0"/>
              <w:jc w:val="both"/>
              <w:rPr>
                <w:lang w:val="el-GR" w:eastAsia="el-GR"/>
              </w:rPr>
            </w:pPr>
          </w:p>
        </w:tc>
        <w:tc>
          <w:tcPr>
            <w:tcW w:w="1417" w:type="dxa"/>
            <w:shd w:val="clear" w:color="auto" w:fill="FFFFFF"/>
          </w:tcPr>
          <w:p w:rsidR="00FC51DC" w:rsidRDefault="00FC51DC">
            <w:pPr>
              <w:widowControl w:val="0"/>
              <w:autoSpaceDE w:val="0"/>
              <w:autoSpaceDN w:val="0"/>
              <w:adjustRightInd w:val="0"/>
              <w:jc w:val="both"/>
              <w:rPr>
                <w:lang w:val="el-GR" w:eastAsia="el-GR"/>
              </w:rPr>
            </w:pPr>
          </w:p>
        </w:tc>
        <w:tc>
          <w:tcPr>
            <w:tcW w:w="1417" w:type="dxa"/>
            <w:shd w:val="clear" w:color="auto" w:fill="FFFFFF"/>
          </w:tcPr>
          <w:p w:rsidR="00FC51DC" w:rsidRDefault="00FC51DC">
            <w:pPr>
              <w:widowControl w:val="0"/>
              <w:autoSpaceDE w:val="0"/>
              <w:autoSpaceDN w:val="0"/>
              <w:adjustRightInd w:val="0"/>
              <w:jc w:val="both"/>
              <w:rPr>
                <w:lang w:val="el-GR" w:eastAsia="el-GR"/>
              </w:rPr>
            </w:pPr>
          </w:p>
        </w:tc>
        <w:tc>
          <w:tcPr>
            <w:tcW w:w="1417" w:type="dxa"/>
            <w:shd w:val="clear" w:color="auto" w:fill="FFFFFF"/>
          </w:tcPr>
          <w:p w:rsidR="00FC51DC" w:rsidRDefault="00FC51DC">
            <w:pPr>
              <w:widowControl w:val="0"/>
              <w:autoSpaceDE w:val="0"/>
              <w:autoSpaceDN w:val="0"/>
              <w:adjustRightInd w:val="0"/>
              <w:jc w:val="both"/>
              <w:rPr>
                <w:lang w:val="el-GR" w:eastAsia="el-GR"/>
              </w:rPr>
            </w:pPr>
          </w:p>
        </w:tc>
        <w:tc>
          <w:tcPr>
            <w:tcW w:w="1417" w:type="dxa"/>
            <w:shd w:val="clear" w:color="auto" w:fill="FFFFFF"/>
          </w:tcPr>
          <w:p w:rsidR="00FC51DC" w:rsidRDefault="00FC51DC">
            <w:pPr>
              <w:widowControl w:val="0"/>
              <w:autoSpaceDE w:val="0"/>
              <w:autoSpaceDN w:val="0"/>
              <w:adjustRightInd w:val="0"/>
              <w:jc w:val="both"/>
              <w:rPr>
                <w:lang w:val="el-GR" w:eastAsia="el-GR"/>
              </w:rPr>
            </w:pP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984"/>
        <w:gridCol w:w="8788"/>
      </w:tblGrid>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Προειδοποιητικές λέξεις:</w:t>
            </w:r>
          </w:p>
        </w:tc>
        <w:tc>
          <w:tcPr>
            <w:tcW w:w="8788"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Κίνδυνος</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Δηλώσεις επικινδυνότητας:</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984"/>
        <w:gridCol w:w="8788"/>
      </w:tblGrid>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H225</w:t>
            </w:r>
          </w:p>
        </w:tc>
        <w:tc>
          <w:tcPr>
            <w:tcW w:w="8788"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Υγρό και ατμοί πολύ εύφλεκτα.</w:t>
            </w:r>
          </w:p>
        </w:tc>
      </w:tr>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H319</w:t>
            </w:r>
          </w:p>
        </w:tc>
        <w:tc>
          <w:tcPr>
            <w:tcW w:w="8788"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Προκαλεί σοβαρό οφθαλμικό ερεθισμό.</w:t>
            </w:r>
          </w:p>
        </w:tc>
      </w:tr>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H336</w:t>
            </w:r>
          </w:p>
        </w:tc>
        <w:tc>
          <w:tcPr>
            <w:tcW w:w="8788"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Μπορεί να προκαλέσει υπνηλία ή ζάλη.</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Δηλώσεις προφυλάξεων:</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984"/>
        <w:gridCol w:w="8788"/>
      </w:tblGrid>
      <w:tr w:rsidR="008E2713">
        <w:tc>
          <w:tcPr>
            <w:tcW w:w="1984" w:type="dxa"/>
            <w:shd w:val="clear" w:color="auto" w:fill="FFFFFF"/>
          </w:tcPr>
          <w:p w:rsidR="008E2713" w:rsidRDefault="008E2713" w:rsidP="009C496E">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P102</w:t>
            </w:r>
          </w:p>
        </w:tc>
        <w:tc>
          <w:tcPr>
            <w:tcW w:w="8788" w:type="dxa"/>
            <w:shd w:val="clear" w:color="auto" w:fill="FFFFFF"/>
          </w:tcPr>
          <w:p w:rsidR="008E2713" w:rsidRDefault="008E2713" w:rsidP="009C496E">
            <w:pPr>
              <w:widowControl w:val="0"/>
              <w:autoSpaceDE w:val="0"/>
              <w:autoSpaceDN w:val="0"/>
              <w:adjustRightInd w:val="0"/>
              <w:rPr>
                <w:lang w:val="el-GR" w:eastAsia="el-GR"/>
              </w:rPr>
            </w:pPr>
            <w:r>
              <w:rPr>
                <w:rFonts w:ascii="Arial" w:hAnsi="Arial" w:cs="Arial"/>
                <w:color w:val="000000"/>
                <w:sz w:val="16"/>
                <w:szCs w:val="16"/>
                <w:lang w:val="el-GR" w:eastAsia="el-GR"/>
              </w:rPr>
              <w:t>Μακριά από παιδιά.</w:t>
            </w:r>
          </w:p>
        </w:tc>
      </w:tr>
      <w:tr w:rsidR="008E2713">
        <w:tc>
          <w:tcPr>
            <w:tcW w:w="1984" w:type="dxa"/>
            <w:shd w:val="clear" w:color="auto" w:fill="FFFFFF"/>
          </w:tcPr>
          <w:p w:rsidR="008E2713" w:rsidRDefault="008E2713" w:rsidP="009938AC">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P210</w:t>
            </w:r>
          </w:p>
        </w:tc>
        <w:tc>
          <w:tcPr>
            <w:tcW w:w="8788" w:type="dxa"/>
            <w:shd w:val="clear" w:color="auto" w:fill="FFFFFF"/>
          </w:tcPr>
          <w:p w:rsidR="008E2713" w:rsidRDefault="008E2713" w:rsidP="009938AC">
            <w:pPr>
              <w:widowControl w:val="0"/>
              <w:autoSpaceDE w:val="0"/>
              <w:autoSpaceDN w:val="0"/>
              <w:adjustRightInd w:val="0"/>
              <w:rPr>
                <w:lang w:val="el-GR" w:eastAsia="el-GR"/>
              </w:rPr>
            </w:pPr>
            <w:r>
              <w:rPr>
                <w:rFonts w:ascii="Arial" w:hAnsi="Arial" w:cs="Arial"/>
                <w:color w:val="000000"/>
                <w:sz w:val="16"/>
                <w:szCs w:val="16"/>
                <w:lang w:val="el-GR" w:eastAsia="el-GR"/>
              </w:rPr>
              <w:t>Μακριά από θερμότητα, θερμές επιφάνειες, σπινθήρες, γυμνές φλόγες και άλλες πηγές ανάφλεξης. Μην καπνίζετε.</w:t>
            </w:r>
          </w:p>
        </w:tc>
      </w:tr>
      <w:tr w:rsidR="008E2713">
        <w:tc>
          <w:tcPr>
            <w:tcW w:w="1984" w:type="dxa"/>
            <w:shd w:val="clear" w:color="auto" w:fill="FFFFFF"/>
          </w:tcPr>
          <w:p w:rsidR="008E2713" w:rsidRDefault="008E271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P233</w:t>
            </w:r>
          </w:p>
        </w:tc>
        <w:tc>
          <w:tcPr>
            <w:tcW w:w="8788" w:type="dxa"/>
            <w:shd w:val="clear" w:color="auto" w:fill="FFFFFF"/>
          </w:tcPr>
          <w:p w:rsidR="008E2713" w:rsidRDefault="008E2713">
            <w:pPr>
              <w:widowControl w:val="0"/>
              <w:autoSpaceDE w:val="0"/>
              <w:autoSpaceDN w:val="0"/>
              <w:adjustRightInd w:val="0"/>
              <w:rPr>
                <w:lang w:val="el-GR" w:eastAsia="el-GR"/>
              </w:rPr>
            </w:pPr>
            <w:r>
              <w:rPr>
                <w:rFonts w:ascii="Arial" w:hAnsi="Arial" w:cs="Arial"/>
                <w:color w:val="000000"/>
                <w:sz w:val="16"/>
                <w:szCs w:val="16"/>
                <w:lang w:val="el-GR" w:eastAsia="el-GR"/>
              </w:rPr>
              <w:t xml:space="preserve">Να διατηρείται ο </w:t>
            </w:r>
            <w:proofErr w:type="spellStart"/>
            <w:r>
              <w:rPr>
                <w:rFonts w:ascii="Arial" w:hAnsi="Arial" w:cs="Arial"/>
                <w:color w:val="000000"/>
                <w:sz w:val="16"/>
                <w:szCs w:val="16"/>
                <w:lang w:val="el-GR" w:eastAsia="el-GR"/>
              </w:rPr>
              <w:t>περιέκτης</w:t>
            </w:r>
            <w:proofErr w:type="spellEnd"/>
            <w:r>
              <w:rPr>
                <w:rFonts w:ascii="Arial" w:hAnsi="Arial" w:cs="Arial"/>
                <w:color w:val="000000"/>
                <w:sz w:val="16"/>
                <w:szCs w:val="16"/>
                <w:lang w:val="el-GR" w:eastAsia="el-GR"/>
              </w:rPr>
              <w:t xml:space="preserve"> ερμητικά κλειστός.</w:t>
            </w:r>
          </w:p>
        </w:tc>
      </w:tr>
      <w:tr w:rsidR="008E2713">
        <w:tc>
          <w:tcPr>
            <w:tcW w:w="1984" w:type="dxa"/>
            <w:shd w:val="clear" w:color="auto" w:fill="FFFFFF"/>
          </w:tcPr>
          <w:p w:rsidR="008E2713" w:rsidRDefault="008E271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P304+P340</w:t>
            </w:r>
          </w:p>
        </w:tc>
        <w:tc>
          <w:tcPr>
            <w:tcW w:w="8788" w:type="dxa"/>
            <w:shd w:val="clear" w:color="auto" w:fill="FFFFFF"/>
          </w:tcPr>
          <w:p w:rsidR="008E2713" w:rsidRDefault="008E2713">
            <w:pPr>
              <w:widowControl w:val="0"/>
              <w:autoSpaceDE w:val="0"/>
              <w:autoSpaceDN w:val="0"/>
              <w:adjustRightInd w:val="0"/>
              <w:rPr>
                <w:lang w:val="el-GR" w:eastAsia="el-GR"/>
              </w:rPr>
            </w:pPr>
            <w:r>
              <w:rPr>
                <w:rFonts w:ascii="Arial" w:hAnsi="Arial" w:cs="Arial"/>
                <w:color w:val="000000"/>
                <w:sz w:val="16"/>
                <w:szCs w:val="16"/>
                <w:lang w:val="el-GR" w:eastAsia="el-GR"/>
              </w:rPr>
              <w:t>ΣΕ ΠΕΡΙΠΤΩΣΗ ΕΙΣΠΝΟΗΣ: μεταφέρατε τον παθόντα στον καθαρό αέρα και αφήστε τον να ξεκουραστεί σε στάση που διευκολύνει την αναπνοή.</w:t>
            </w:r>
          </w:p>
        </w:tc>
      </w:tr>
      <w:tr w:rsidR="008E2713">
        <w:tc>
          <w:tcPr>
            <w:tcW w:w="1984" w:type="dxa"/>
            <w:shd w:val="clear" w:color="auto" w:fill="FFFFFF"/>
          </w:tcPr>
          <w:p w:rsidR="008E2713" w:rsidRDefault="008E271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P312</w:t>
            </w:r>
          </w:p>
        </w:tc>
        <w:tc>
          <w:tcPr>
            <w:tcW w:w="8788" w:type="dxa"/>
            <w:shd w:val="clear" w:color="auto" w:fill="FFFFFF"/>
          </w:tcPr>
          <w:p w:rsidR="008E2713" w:rsidRDefault="008E2713">
            <w:pPr>
              <w:widowControl w:val="0"/>
              <w:autoSpaceDE w:val="0"/>
              <w:autoSpaceDN w:val="0"/>
              <w:adjustRightInd w:val="0"/>
              <w:rPr>
                <w:lang w:val="el-GR" w:eastAsia="el-GR"/>
              </w:rPr>
            </w:pPr>
            <w:r>
              <w:rPr>
                <w:rFonts w:ascii="Arial" w:hAnsi="Arial" w:cs="Arial"/>
                <w:color w:val="000000"/>
                <w:sz w:val="16"/>
                <w:szCs w:val="16"/>
                <w:lang w:val="el-GR" w:eastAsia="el-GR"/>
              </w:rPr>
              <w:t>Καλέστε το ΚΕΝΤΡΟ ΔΗΛΗΤΗΡΙΑΣΕΩΝ / γιατρό εάν αισθανθείτε αδιαθεσία.</w:t>
            </w:r>
          </w:p>
        </w:tc>
      </w:tr>
      <w:tr w:rsidR="008E2713">
        <w:tc>
          <w:tcPr>
            <w:tcW w:w="1984" w:type="dxa"/>
            <w:shd w:val="clear" w:color="auto" w:fill="FFFFFF"/>
          </w:tcPr>
          <w:p w:rsidR="008E2713" w:rsidRDefault="008E271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P501</w:t>
            </w:r>
          </w:p>
        </w:tc>
        <w:tc>
          <w:tcPr>
            <w:tcW w:w="8788" w:type="dxa"/>
            <w:shd w:val="clear" w:color="auto" w:fill="FFFFFF"/>
          </w:tcPr>
          <w:p w:rsidR="008E2713" w:rsidRDefault="008E2713">
            <w:pPr>
              <w:widowControl w:val="0"/>
              <w:autoSpaceDE w:val="0"/>
              <w:autoSpaceDN w:val="0"/>
              <w:adjustRightInd w:val="0"/>
              <w:rPr>
                <w:lang w:val="el-GR" w:eastAsia="el-GR"/>
              </w:rPr>
            </w:pPr>
            <w:r>
              <w:rPr>
                <w:rFonts w:ascii="Arial" w:hAnsi="Arial" w:cs="Arial"/>
                <w:color w:val="000000"/>
                <w:sz w:val="16"/>
                <w:szCs w:val="16"/>
                <w:lang w:val="el-GR" w:eastAsia="el-GR"/>
              </w:rPr>
              <w:t xml:space="preserve">Διάθεση του περιεχομένου / </w:t>
            </w:r>
            <w:proofErr w:type="spellStart"/>
            <w:r>
              <w:rPr>
                <w:rFonts w:ascii="Arial" w:hAnsi="Arial" w:cs="Arial"/>
                <w:color w:val="000000"/>
                <w:sz w:val="16"/>
                <w:szCs w:val="16"/>
                <w:lang w:val="el-GR" w:eastAsia="el-GR"/>
              </w:rPr>
              <w:t>περιέκτη</w:t>
            </w:r>
            <w:proofErr w:type="spellEnd"/>
            <w:r>
              <w:rPr>
                <w:rFonts w:ascii="Arial" w:hAnsi="Arial" w:cs="Arial"/>
                <w:color w:val="000000"/>
                <w:sz w:val="16"/>
                <w:szCs w:val="16"/>
                <w:lang w:val="el-GR" w:eastAsia="el-GR"/>
              </w:rPr>
              <w:t xml:space="preserve"> σύμφωνα με τους τοπικούς / περιφερειακούς / εθνικούς / διεθνείς κανονισμούς.</w:t>
            </w:r>
          </w:p>
        </w:tc>
      </w:tr>
      <w:tr w:rsidR="008E2713">
        <w:tc>
          <w:tcPr>
            <w:tcW w:w="1984" w:type="dxa"/>
            <w:shd w:val="clear" w:color="auto" w:fill="FFFFFF"/>
          </w:tcPr>
          <w:p w:rsidR="008E2713" w:rsidRDefault="008E2713">
            <w:pPr>
              <w:widowControl w:val="0"/>
              <w:autoSpaceDE w:val="0"/>
              <w:autoSpaceDN w:val="0"/>
              <w:adjustRightInd w:val="0"/>
              <w:jc w:val="both"/>
              <w:rPr>
                <w:lang w:val="el-GR" w:eastAsia="el-GR"/>
              </w:rPr>
            </w:pPr>
            <w:r>
              <w:rPr>
                <w:lang w:val="el-GR" w:eastAsia="el-GR"/>
              </w:rPr>
              <w:t xml:space="preserve"> </w:t>
            </w:r>
          </w:p>
        </w:tc>
        <w:tc>
          <w:tcPr>
            <w:tcW w:w="8788" w:type="dxa"/>
            <w:shd w:val="clear" w:color="auto" w:fill="FFFFFF"/>
          </w:tcPr>
          <w:p w:rsidR="008E2713" w:rsidRDefault="008E2713">
            <w:pPr>
              <w:widowControl w:val="0"/>
              <w:autoSpaceDE w:val="0"/>
              <w:autoSpaceDN w:val="0"/>
              <w:adjustRightInd w:val="0"/>
              <w:jc w:val="both"/>
              <w:rPr>
                <w:lang w:val="el-GR" w:eastAsia="el-GR"/>
              </w:rPr>
            </w:pPr>
          </w:p>
        </w:tc>
      </w:tr>
      <w:tr w:rsidR="008E2713">
        <w:tc>
          <w:tcPr>
            <w:tcW w:w="1984" w:type="dxa"/>
            <w:shd w:val="clear" w:color="auto" w:fill="FFFFFF"/>
          </w:tcPr>
          <w:p w:rsidR="008E2713" w:rsidRDefault="008E271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Περιέχει:</w:t>
            </w:r>
          </w:p>
        </w:tc>
        <w:tc>
          <w:tcPr>
            <w:tcW w:w="8788" w:type="dxa"/>
            <w:shd w:val="clear" w:color="auto" w:fill="FFFFFF"/>
          </w:tcPr>
          <w:p w:rsidR="008E2713" w:rsidRDefault="008E2713">
            <w:pPr>
              <w:widowControl w:val="0"/>
              <w:autoSpaceDE w:val="0"/>
              <w:autoSpaceDN w:val="0"/>
              <w:adjustRightInd w:val="0"/>
              <w:rPr>
                <w:lang w:val="el-GR" w:eastAsia="el-GR"/>
              </w:rPr>
            </w:pPr>
            <w:r>
              <w:rPr>
                <w:rFonts w:ascii="Arial" w:hAnsi="Arial" w:cs="Arial"/>
                <w:color w:val="000000"/>
                <w:sz w:val="16"/>
                <w:szCs w:val="16"/>
                <w:lang w:val="el-GR" w:eastAsia="el-GR"/>
              </w:rPr>
              <w:t>2-ΠΡΟΠΑΝΟΛΗ</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2.3. Άλλοι κίνδυνοι.</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Με βάση τα διαθέσιμα δεδομένα, το προϊόν δεν εμπεριέχει ουσίες PBT ή </w:t>
      </w:r>
      <w:proofErr w:type="spellStart"/>
      <w:r>
        <w:rPr>
          <w:rFonts w:ascii="Arial" w:hAnsi="Arial" w:cs="Arial"/>
          <w:color w:val="000000"/>
          <w:sz w:val="16"/>
          <w:szCs w:val="16"/>
          <w:lang w:val="el-GR" w:eastAsia="el-GR"/>
        </w:rPr>
        <w:t>vPvB</w:t>
      </w:r>
      <w:proofErr w:type="spellEnd"/>
      <w:r>
        <w:rPr>
          <w:rFonts w:ascii="Arial" w:hAnsi="Arial" w:cs="Arial"/>
          <w:color w:val="000000"/>
          <w:sz w:val="16"/>
          <w:szCs w:val="16"/>
          <w:lang w:val="el-GR" w:eastAsia="el-GR"/>
        </w:rPr>
        <w:t xml:space="preserve"> σε ποσοστό μεγαλύτερο από 0,1%.</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3. Σύνθεση/πληροφορίες για τα συστατικά.</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3.1. Ουσίες.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Μη σχετική πληροφορία.</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3.2. Μείγματα.</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Περιέχει:</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3969"/>
        <w:gridCol w:w="1417"/>
        <w:gridCol w:w="2268"/>
        <w:gridCol w:w="2835"/>
      </w:tblGrid>
      <w:tr w:rsidR="00FC51DC">
        <w:tc>
          <w:tcPr>
            <w:tcW w:w="3969"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Αναγνώριση .</w:t>
            </w:r>
          </w:p>
        </w:tc>
        <w:tc>
          <w:tcPr>
            <w:tcW w:w="1417"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b/>
                <w:bCs/>
                <w:color w:val="000000"/>
                <w:sz w:val="16"/>
                <w:szCs w:val="16"/>
                <w:lang w:val="el-GR" w:eastAsia="el-GR"/>
              </w:rPr>
              <w:t>Συγκ</w:t>
            </w:r>
            <w:proofErr w:type="spellEnd"/>
            <w:r>
              <w:rPr>
                <w:rFonts w:ascii="Arial" w:hAnsi="Arial" w:cs="Arial"/>
                <w:b/>
                <w:bCs/>
                <w:color w:val="000000"/>
                <w:sz w:val="16"/>
                <w:szCs w:val="16"/>
                <w:lang w:val="el-GR" w:eastAsia="el-GR"/>
              </w:rPr>
              <w:t>. %.</w:t>
            </w:r>
          </w:p>
        </w:tc>
        <w:tc>
          <w:tcPr>
            <w:tcW w:w="2268" w:type="dxa"/>
            <w:shd w:val="clear" w:color="auto" w:fill="FFFFFF"/>
          </w:tcPr>
          <w:p w:rsidR="00FC51DC" w:rsidRDefault="00960F63">
            <w:pPr>
              <w:widowControl w:val="0"/>
              <w:autoSpaceDE w:val="0"/>
              <w:autoSpaceDN w:val="0"/>
              <w:adjustRightInd w:val="0"/>
              <w:rPr>
                <w:lang w:val="el-GR" w:eastAsia="el-GR"/>
              </w:rPr>
            </w:pPr>
            <w:r>
              <w:rPr>
                <w:rFonts w:ascii="Arial" w:hAnsi="Arial" w:cs="Arial"/>
                <w:b/>
                <w:bCs/>
                <w:color w:val="000000"/>
                <w:sz w:val="16"/>
                <w:szCs w:val="16"/>
                <w:lang w:val="el-GR" w:eastAsia="el-GR"/>
              </w:rPr>
              <w:t>Κατηγοριοποίηση 1272/2008 (CLP).</w:t>
            </w:r>
          </w:p>
        </w:tc>
        <w:tc>
          <w:tcPr>
            <w:tcW w:w="2835" w:type="dxa"/>
            <w:shd w:val="clear" w:color="auto" w:fill="FFFFFF"/>
          </w:tcPr>
          <w:p w:rsidR="00FC51DC" w:rsidRDefault="00FC51DC">
            <w:pPr>
              <w:widowControl w:val="0"/>
              <w:autoSpaceDE w:val="0"/>
              <w:autoSpaceDN w:val="0"/>
              <w:adjustRightInd w:val="0"/>
              <w:rPr>
                <w:lang w:val="el-GR" w:eastAsia="el-GR"/>
              </w:rPr>
            </w:pPr>
          </w:p>
        </w:tc>
      </w:tr>
      <w:tr w:rsidR="00FC51DC">
        <w:tc>
          <w:tcPr>
            <w:tcW w:w="3969"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2-ΠΡΟΠΑΝΟΛΗ</w:t>
            </w:r>
          </w:p>
        </w:tc>
        <w:tc>
          <w:tcPr>
            <w:tcW w:w="1417" w:type="dxa"/>
            <w:shd w:val="clear" w:color="auto" w:fill="FFFFFF"/>
          </w:tcPr>
          <w:p w:rsidR="00FC51DC" w:rsidRDefault="00FC51DC">
            <w:pPr>
              <w:widowControl w:val="0"/>
              <w:autoSpaceDE w:val="0"/>
              <w:autoSpaceDN w:val="0"/>
              <w:adjustRightInd w:val="0"/>
              <w:rPr>
                <w:lang w:val="el-GR" w:eastAsia="el-GR"/>
              </w:rPr>
            </w:pPr>
          </w:p>
        </w:tc>
        <w:tc>
          <w:tcPr>
            <w:tcW w:w="2268" w:type="dxa"/>
            <w:shd w:val="clear" w:color="auto" w:fill="FFFFFF"/>
          </w:tcPr>
          <w:p w:rsidR="00FC51DC" w:rsidRDefault="00FC51DC">
            <w:pPr>
              <w:widowControl w:val="0"/>
              <w:autoSpaceDE w:val="0"/>
              <w:autoSpaceDN w:val="0"/>
              <w:adjustRightInd w:val="0"/>
              <w:rPr>
                <w:lang w:val="el-GR" w:eastAsia="el-GR"/>
              </w:rPr>
            </w:pPr>
          </w:p>
        </w:tc>
        <w:tc>
          <w:tcPr>
            <w:tcW w:w="2835" w:type="dxa"/>
            <w:shd w:val="clear" w:color="auto" w:fill="FFFFFF"/>
          </w:tcPr>
          <w:p w:rsidR="00FC51DC" w:rsidRDefault="00FC51DC">
            <w:pPr>
              <w:widowControl w:val="0"/>
              <w:autoSpaceDE w:val="0"/>
              <w:autoSpaceDN w:val="0"/>
              <w:adjustRightInd w:val="0"/>
              <w:rPr>
                <w:lang w:val="el-GR" w:eastAsia="el-GR"/>
              </w:rPr>
            </w:pPr>
          </w:p>
        </w:tc>
      </w:tr>
      <w:tr w:rsidR="00FC51DC">
        <w:tc>
          <w:tcPr>
            <w:tcW w:w="3969"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CAS.   67-63-0</w:t>
            </w:r>
          </w:p>
        </w:tc>
        <w:tc>
          <w:tcPr>
            <w:tcW w:w="1417" w:type="dxa"/>
            <w:shd w:val="clear" w:color="auto" w:fill="FFFFFF"/>
          </w:tcPr>
          <w:p w:rsidR="00FC51DC" w:rsidRDefault="007021CE" w:rsidP="007021CE">
            <w:pPr>
              <w:widowControl w:val="0"/>
              <w:autoSpaceDE w:val="0"/>
              <w:autoSpaceDN w:val="0"/>
              <w:adjustRightInd w:val="0"/>
              <w:rPr>
                <w:lang w:val="el-GR" w:eastAsia="el-GR"/>
              </w:rPr>
            </w:pPr>
            <w:r>
              <w:rPr>
                <w:rFonts w:ascii="Arial" w:hAnsi="Arial" w:cs="Arial"/>
                <w:color w:val="000000"/>
                <w:sz w:val="16"/>
                <w:szCs w:val="16"/>
                <w:lang w:val="el-GR" w:eastAsia="el-GR"/>
              </w:rPr>
              <w:t>70</w:t>
            </w:r>
            <w:r w:rsidR="00960F63">
              <w:rPr>
                <w:rFonts w:ascii="Arial" w:hAnsi="Arial" w:cs="Arial"/>
                <w:color w:val="000000"/>
                <w:sz w:val="16"/>
                <w:szCs w:val="16"/>
                <w:lang w:val="el-GR" w:eastAsia="el-GR"/>
              </w:rPr>
              <w:t xml:space="preserve"> - 7</w:t>
            </w:r>
            <w:r>
              <w:rPr>
                <w:rFonts w:ascii="Arial" w:hAnsi="Arial" w:cs="Arial"/>
                <w:color w:val="000000"/>
                <w:sz w:val="16"/>
                <w:szCs w:val="16"/>
                <w:lang w:val="el-GR" w:eastAsia="el-GR"/>
              </w:rPr>
              <w:t>5</w:t>
            </w:r>
          </w:p>
        </w:tc>
        <w:tc>
          <w:tcPr>
            <w:tcW w:w="2268" w:type="dxa"/>
            <w:shd w:val="clear" w:color="auto" w:fill="FFFFFF"/>
          </w:tcPr>
          <w:p w:rsidR="00FC51DC" w:rsidRDefault="00960F63">
            <w:pPr>
              <w:widowControl w:val="0"/>
              <w:autoSpaceDE w:val="0"/>
              <w:autoSpaceDN w:val="0"/>
              <w:adjustRightInd w:val="0"/>
              <w:rPr>
                <w:lang w:val="el-GR" w:eastAsia="el-GR"/>
              </w:rPr>
            </w:pPr>
            <w:r w:rsidRPr="007021CE">
              <w:rPr>
                <w:rFonts w:ascii="Arial" w:hAnsi="Arial" w:cs="Arial"/>
                <w:color w:val="000000"/>
                <w:sz w:val="16"/>
                <w:szCs w:val="16"/>
                <w:lang w:val="en-US" w:eastAsia="el-GR"/>
              </w:rPr>
              <w:t xml:space="preserve">Flam. Liq. 2 H225, Eye </w:t>
            </w:r>
            <w:proofErr w:type="spellStart"/>
            <w:r w:rsidRPr="007021CE">
              <w:rPr>
                <w:rFonts w:ascii="Arial" w:hAnsi="Arial" w:cs="Arial"/>
                <w:color w:val="000000"/>
                <w:sz w:val="16"/>
                <w:szCs w:val="16"/>
                <w:lang w:val="en-US" w:eastAsia="el-GR"/>
              </w:rPr>
              <w:t>Irrit</w:t>
            </w:r>
            <w:proofErr w:type="spellEnd"/>
            <w:r w:rsidRPr="007021CE">
              <w:rPr>
                <w:rFonts w:ascii="Arial" w:hAnsi="Arial" w:cs="Arial"/>
                <w:color w:val="000000"/>
                <w:sz w:val="16"/>
                <w:szCs w:val="16"/>
                <w:lang w:val="en-US" w:eastAsia="el-GR"/>
              </w:rPr>
              <w:t xml:space="preserve">. </w:t>
            </w:r>
            <w:r>
              <w:rPr>
                <w:rFonts w:ascii="Arial" w:hAnsi="Arial" w:cs="Arial"/>
                <w:color w:val="000000"/>
                <w:sz w:val="16"/>
                <w:szCs w:val="16"/>
                <w:lang w:val="el-GR" w:eastAsia="el-GR"/>
              </w:rPr>
              <w:t>2 H319, STOT SE 3 H336</w:t>
            </w:r>
          </w:p>
        </w:tc>
        <w:tc>
          <w:tcPr>
            <w:tcW w:w="2835" w:type="dxa"/>
            <w:shd w:val="clear" w:color="auto" w:fill="FFFFFF"/>
          </w:tcPr>
          <w:p w:rsidR="00FC51DC" w:rsidRDefault="00FC51DC">
            <w:pPr>
              <w:widowControl w:val="0"/>
              <w:autoSpaceDE w:val="0"/>
              <w:autoSpaceDN w:val="0"/>
              <w:adjustRightInd w:val="0"/>
              <w:rPr>
                <w:lang w:val="el-GR" w:eastAsia="el-GR"/>
              </w:rPr>
            </w:pPr>
          </w:p>
        </w:tc>
      </w:tr>
      <w:tr w:rsidR="00FC51DC">
        <w:tc>
          <w:tcPr>
            <w:tcW w:w="3969"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CE.   200-661-7</w:t>
            </w:r>
          </w:p>
        </w:tc>
        <w:tc>
          <w:tcPr>
            <w:tcW w:w="1417" w:type="dxa"/>
            <w:shd w:val="clear" w:color="auto" w:fill="FFFFFF"/>
          </w:tcPr>
          <w:p w:rsidR="00FC51DC" w:rsidRDefault="00FC51DC">
            <w:pPr>
              <w:widowControl w:val="0"/>
              <w:autoSpaceDE w:val="0"/>
              <w:autoSpaceDN w:val="0"/>
              <w:adjustRightInd w:val="0"/>
              <w:rPr>
                <w:lang w:val="el-GR" w:eastAsia="el-GR"/>
              </w:rPr>
            </w:pPr>
          </w:p>
        </w:tc>
        <w:tc>
          <w:tcPr>
            <w:tcW w:w="2268" w:type="dxa"/>
            <w:shd w:val="clear" w:color="auto" w:fill="FFFFFF"/>
          </w:tcPr>
          <w:p w:rsidR="00FC51DC" w:rsidRDefault="00FC51DC">
            <w:pPr>
              <w:widowControl w:val="0"/>
              <w:autoSpaceDE w:val="0"/>
              <w:autoSpaceDN w:val="0"/>
              <w:adjustRightInd w:val="0"/>
              <w:rPr>
                <w:lang w:val="el-GR" w:eastAsia="el-GR"/>
              </w:rPr>
            </w:pPr>
          </w:p>
        </w:tc>
        <w:tc>
          <w:tcPr>
            <w:tcW w:w="2835" w:type="dxa"/>
            <w:shd w:val="clear" w:color="auto" w:fill="FFFFFF"/>
          </w:tcPr>
          <w:p w:rsidR="00FC51DC" w:rsidRDefault="00FC51DC">
            <w:pPr>
              <w:widowControl w:val="0"/>
              <w:autoSpaceDE w:val="0"/>
              <w:autoSpaceDN w:val="0"/>
              <w:adjustRightInd w:val="0"/>
              <w:rPr>
                <w:lang w:val="el-GR" w:eastAsia="el-GR"/>
              </w:rPr>
            </w:pPr>
          </w:p>
        </w:tc>
      </w:tr>
      <w:tr w:rsidR="00FC51DC">
        <w:tc>
          <w:tcPr>
            <w:tcW w:w="3969"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INDEX.   603-117-00-0</w:t>
            </w:r>
          </w:p>
        </w:tc>
        <w:tc>
          <w:tcPr>
            <w:tcW w:w="1417" w:type="dxa"/>
            <w:shd w:val="clear" w:color="auto" w:fill="FFFFFF"/>
          </w:tcPr>
          <w:p w:rsidR="00FC51DC" w:rsidRDefault="00FC51DC">
            <w:pPr>
              <w:widowControl w:val="0"/>
              <w:autoSpaceDE w:val="0"/>
              <w:autoSpaceDN w:val="0"/>
              <w:adjustRightInd w:val="0"/>
              <w:rPr>
                <w:lang w:val="el-GR" w:eastAsia="el-GR"/>
              </w:rPr>
            </w:pPr>
          </w:p>
        </w:tc>
        <w:tc>
          <w:tcPr>
            <w:tcW w:w="2268" w:type="dxa"/>
            <w:shd w:val="clear" w:color="auto" w:fill="FFFFFF"/>
          </w:tcPr>
          <w:p w:rsidR="00FC51DC" w:rsidRDefault="00FC51DC">
            <w:pPr>
              <w:widowControl w:val="0"/>
              <w:autoSpaceDE w:val="0"/>
              <w:autoSpaceDN w:val="0"/>
              <w:adjustRightInd w:val="0"/>
              <w:rPr>
                <w:lang w:val="el-GR" w:eastAsia="el-GR"/>
              </w:rPr>
            </w:pPr>
          </w:p>
        </w:tc>
        <w:tc>
          <w:tcPr>
            <w:tcW w:w="2835"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Σημείωση: Αποκλεισμός ανώτερης τιμής πεδίου .</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Το πλήρες κείμενο των υποδείξεων κινδύνου (H) αναγράφεται στον τομέα 16 της κάρτας.</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4. Μέτρα πρώτων βοηθειών.</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4.1. Περιγραφή των μέτρων πρώτων βοηθειών.</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ΜΑΤΙΑ: Βγάλτε τους φακούς επαφής. Ξεπλυθείτε άμεσα με άφθονο νερό για τουλάχιστον 15 λεπτά, ανοίγοντας καλά τα βλέφαρα. Επικοινωνήστε με ένα γιατρό αν το πρόβλημα παραμείνει.</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ΔΕΡΜΑ: Βγάλτε από πάνω σας τα μολυσμένα ρούχα. Πλύνετε αμέσως και άφθονα με νερό. Αν ο ερεθισμός επιμένει, ζητήστε την συμβουλή ενός γιατρού. Πλύνετε τα μολυσμένα ρούχα πριν τα χρησιμοποιήσετε.</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ΕΙΣΠΝΟΗ: Φέρτε το υποκείμενο σε καθαρό αέρα. Εάν υπάρχει δυσκολία στην αναπνοή, επικοινωνήστε άμεσα με ένα γιατρό.</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ΚΑΤΑΠΟΣΗ: Ζητήστε άμεσα την συμβουλή ενός γιατρού. Προκαλέστε εμετό μόνο με υπόδειξη του γιατρού. Μη χορηγείτε τίποτα δια του στόματος αν το υποκείμενο είναι αναίσθητο και δεν έχετε εξουσιοδοτηθεί από το γιατρό.</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4.2. Σημαντικότερα συμπτώματα και επιδράσεις, άμεσες ή μεταγενέστερες.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Για συμπτώματα και αποτελέσματα που οφείλονται στις εμπεριεχόμενες ουσίες, δείτε το κεφ. 11.</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4.3. Ένδειξη οιασδήποτε απαιτούμενης άμεσης ιατρικής φροντίδας και ειδικής θεραπείας.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Μη διαθέσιμες πληροφορίες.</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5. Μέτρα για την καταπολέμηση της πυρκαγιάς.</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5.1. Πυροσβεστικά μέσα.</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ΚΑΤΑΛΛΗΛΑ ΜΕΣΑ ΠΥΡΟΣΒΕΣΗΣ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Τα μέσα κατάσβεσης είναι: διοξείδιο του άνθρακα, αφρός, χημική σκόνη. Για τις απώλειες και τις διαρροές του προϊόντος που δεν κάηκαν, μπορεί να χρησιμοποιηθεί εκτόξευση νέφους νερού για την διασπορά των εύφλεκτων ατμών και την προστασία των ατόμων που φροντίζουν για την αναστολή της διαρροής.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ΜΕΣΑ ΠΥΡΟΣΒΕΣΗΣ ΠΟΥ ΔΕΝ ΠΡΕΠΕΙ ΝΑ ΧΡΗΣΙΜΟΠΟΙΗΘΟΥΝ ΓΙΑ ΛΟΓΟΥΣ ΑΣΦΑΛΕΙΑΣ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Μην χρησιμοποιείτε πίεση νερού. Το νερό δεν είναι αποτελεσματικό στην κατάσβεση πυρκαγιών αλλά μπορεί να χρησιμοποιηθεί για τη ψύξη δοχείων που </w:t>
      </w:r>
      <w:proofErr w:type="spellStart"/>
      <w:r>
        <w:rPr>
          <w:rFonts w:ascii="Arial" w:hAnsi="Arial" w:cs="Arial"/>
          <w:color w:val="000000"/>
          <w:sz w:val="16"/>
          <w:szCs w:val="16"/>
          <w:lang w:val="el-GR" w:eastAsia="el-GR"/>
        </w:rPr>
        <w:t>εκτείθονται</w:t>
      </w:r>
      <w:proofErr w:type="spellEnd"/>
      <w:r>
        <w:rPr>
          <w:rFonts w:ascii="Arial" w:hAnsi="Arial" w:cs="Arial"/>
          <w:color w:val="000000"/>
          <w:sz w:val="16"/>
          <w:szCs w:val="16"/>
          <w:lang w:val="el-GR" w:eastAsia="el-GR"/>
        </w:rPr>
        <w:t xml:space="preserve"> σε φλόγες για την αποφυγή έκρηξης.</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5.2. Ειδικοί κίνδυνοι που προκύπτουν από την ουσία ή το μείγμα.</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ΚΙΝΔΥΝΟΙ ΑΠΟ ΤΗΝ ΕΚΘΕΣΗ ΣΕ ΠΕΡΙΠΤΩΣΗ ΦΩΤΙΑΣ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Μπορεί να δημιουργηθεί </w:t>
      </w:r>
      <w:proofErr w:type="spellStart"/>
      <w:r>
        <w:rPr>
          <w:rFonts w:ascii="Arial" w:hAnsi="Arial" w:cs="Arial"/>
          <w:color w:val="000000"/>
          <w:sz w:val="16"/>
          <w:szCs w:val="16"/>
          <w:lang w:val="el-GR" w:eastAsia="el-GR"/>
        </w:rPr>
        <w:t>υπερπίεση</w:t>
      </w:r>
      <w:proofErr w:type="spellEnd"/>
      <w:r>
        <w:rPr>
          <w:rFonts w:ascii="Arial" w:hAnsi="Arial" w:cs="Arial"/>
          <w:color w:val="000000"/>
          <w:sz w:val="16"/>
          <w:szCs w:val="16"/>
          <w:lang w:val="el-GR" w:eastAsia="el-GR"/>
        </w:rPr>
        <w:t xml:space="preserve"> στα δοχεία που έχουν εκτεθεί στην φωτιά με κίνδυνο έκρηξης. Μην αναπνέετε προϊόντα από την καύση.</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5.3. Συστάσεις για τους πυροσβέστες.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ΓΕΝΙΚΕΣ ΠΛΗΡΟΦΟΡΙΕΣ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Χρησιμοποιείστε πίεση νερού για να ψύξετε τα δοχεία και να εμποδίσετε την αποσύνθεση και την δημιουργία ουσιών πιθανόν επικίνδυνων για την υγεία. Φοράτε πάντα πλήρη αντιπυρικό εξοπλισμό. Συλλέξτε το νερό της πυρόσβεσης για να μη χυθεί στο αποχετευτικό σύστημα. Απορρίψτε το μολυσμένο νερό από την πυρόσβεση και τα υπολείμματα από τη φωτιά σύμφωνα με τους ισχύοντες κανονισμούς.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ΕΞΟΠΛΙΣΜΟΣ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Κανονικός ιματισμός για την πυρόσβεση, όπως μια αναπνευστική συσκευή πεπιεσμένου αέρα ανοικτού κυκλώματος (EN 137), </w:t>
      </w:r>
      <w:proofErr w:type="spellStart"/>
      <w:r>
        <w:rPr>
          <w:rFonts w:ascii="Arial" w:hAnsi="Arial" w:cs="Arial"/>
          <w:color w:val="000000"/>
          <w:sz w:val="16"/>
          <w:szCs w:val="16"/>
          <w:lang w:val="el-GR" w:eastAsia="el-GR"/>
        </w:rPr>
        <w:t>πυρασφαλής</w:t>
      </w:r>
      <w:proofErr w:type="spellEnd"/>
      <w:r>
        <w:rPr>
          <w:rFonts w:ascii="Arial" w:hAnsi="Arial" w:cs="Arial"/>
          <w:color w:val="000000"/>
          <w:sz w:val="16"/>
          <w:szCs w:val="16"/>
          <w:lang w:val="el-GR" w:eastAsia="el-GR"/>
        </w:rPr>
        <w:t xml:space="preserve"> στολή (EN469), </w:t>
      </w:r>
      <w:proofErr w:type="spellStart"/>
      <w:r>
        <w:rPr>
          <w:rFonts w:ascii="Arial" w:hAnsi="Arial" w:cs="Arial"/>
          <w:color w:val="000000"/>
          <w:sz w:val="16"/>
          <w:szCs w:val="16"/>
          <w:lang w:val="el-GR" w:eastAsia="el-GR"/>
        </w:rPr>
        <w:t>πυρασφαλή</w:t>
      </w:r>
      <w:proofErr w:type="spellEnd"/>
      <w:r>
        <w:rPr>
          <w:rFonts w:ascii="Arial" w:hAnsi="Arial" w:cs="Arial"/>
          <w:color w:val="000000"/>
          <w:sz w:val="16"/>
          <w:szCs w:val="16"/>
          <w:lang w:val="el-GR" w:eastAsia="el-GR"/>
        </w:rPr>
        <w:t xml:space="preserve"> γάντια (EN 659) και μπότες για Πυροσβέστες (HO A29 ή A30).</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lastRenderedPageBreak/>
              <w:t xml:space="preserve"> </w:t>
            </w:r>
            <w:r>
              <w:rPr>
                <w:rFonts w:ascii="Arial" w:hAnsi="Arial" w:cs="Arial"/>
                <w:b/>
                <w:bCs/>
                <w:color w:val="000000"/>
                <w:sz w:val="22"/>
                <w:szCs w:val="22"/>
                <w:lang w:val="el-GR" w:eastAsia="el-GR"/>
              </w:rPr>
              <w:t>ΤΜΗΜΑ 6. Μέτρα για την αντιμετώπιση τυχαίας έκλυσης.</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6.1. Προσωπικές προφυλάξεις, προστατευτικός εξοπλισμός και διαδικασίες έκτακτης ανάγκης.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Κλείστε τη διαρροή αν δεν υπάρχει κίνδυνος.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Φορέστε κατάλληλα συστήματα προστασίας (συμπεριλαμβανομένων των συστημάτων ατομικής προστασίας κατά την παράγραφο 8 της κάρτας δεδομένων ασφαλείας ) ώστε να προβλεφθούν μολύνσεις του δέρματος, των ματιών και του ατομικού ιματισμού. Αυτές οι υποδείξεις είναι έγκυρες είτε για τους υπεύθυνους επεξεργασίας είτε για τις παρεμβάσεις έκτακτης ανάγκης.</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6.2. Περιβαλλοντικές προφυλάξεις.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Το προϊόν να μην χύνεται στους υπονόμους, σε επίγεια και υπόγεια ύδατα.</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6.3. Μέθοδοι και υλικά για περιορισμό και καθαρισμό.</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Πραγματοποιήστε την αναρρόφηση του προϊόντος σε κατάλληλο δοχείο. Αξιολογήστε την συμβατότητα του δοχείου προς χρήση με το προϊόν, επιβεβαιώνοντας την παράγραφο 10. Αναρροφήσατε το υπόλοιπο με ουδέτερο απορροφητικό υλικό.</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Βεβαιωθείτε ότι η περιοχή με τη διαρροή αερίζεται καλά. Επιβεβαιώστε ενδεχόμενη ασυμβατότητα του υλικού των δοχείων στο χωρίο 7. Ακατάλληλα υλικά πρέπει να απορρίπτονται όπως προβλέπεται παρακάτω στο σημείο 13.</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6.4. Παραπομπή σε άλλα τμήματα.</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Ενδεχόμενες πληροφορίες που αφορούν τα μέσα ατομικής προστασίας και την αποικοδόμηση αναγράφονται στους τομείς 8 και 13.</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7. Χειρισμός και αποθήκευση.</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7.1. Προφυλάξεις για ασφαλή χειρισμό.</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Κρατάτε το μακριά από τη θερμότητα, σπινθήρες και ελεύθερες φλόγες, μην καπνίζετε και μη χρησιμοποιείτε σπίρτα και αναπτήρες. Οι ατμοί μπορεί να </w:t>
      </w:r>
      <w:proofErr w:type="spellStart"/>
      <w:r>
        <w:rPr>
          <w:rFonts w:ascii="Arial" w:hAnsi="Arial" w:cs="Arial"/>
          <w:color w:val="000000"/>
          <w:sz w:val="16"/>
          <w:szCs w:val="16"/>
          <w:lang w:val="el-GR" w:eastAsia="el-GR"/>
        </w:rPr>
        <w:t>αναφλεχθουν</w:t>
      </w:r>
      <w:proofErr w:type="spellEnd"/>
      <w:r>
        <w:rPr>
          <w:rFonts w:ascii="Arial" w:hAnsi="Arial" w:cs="Arial"/>
          <w:color w:val="000000"/>
          <w:sz w:val="16"/>
          <w:szCs w:val="16"/>
          <w:lang w:val="el-GR" w:eastAsia="el-GR"/>
        </w:rPr>
        <w:t xml:space="preserve"> με έκρηξη, συνεπώς πρέπει να αποφεύγεται η συσσώρευση κρατώντας ανοιχτές τις πόρτες και τα παράθυρα και εξασφαλίζοντας έναν χιαστί αερισμό. Χωρίς κατάλληλο αερισμό, οι ατμοί μπορεί να συσσωρεύονται στα χαμηλά στρώματα του δαπέδου και να αναφλέγονται ακόμη και εξ αποστάσεως, αν πυροδοτηθούν, με κίνδυνο επιστροφής της φλόγας. Αποφύγετε τη συσσώρευση ηλεκτροστατικών φορτίων. Κάνετε χρήση γειωμένης πρίζας πρίζα στην περίπτωση συσκευασιών μεγάλων διαστάσεων κατά την διαδικασία διάχυσης και φορέστε πάντα αντιστατικά υποδήματα. Η έντονη ανάδευση και η μαζική ροή του υγρού στις σωληνώσεις και συσκευές μπορεί να προκαλέσουν σχηματισμό και συσσώρευση ηλεκτροστατικών φορτίων. Για να αποφευχθεί ο κίνδυνος πυρκαγιάς και έκρηξης μη χρησιμοποιείτε ποτέ πεπιεσμένο αέρα στη διακίνηση. Ανοίξτε τα δοχεία προσεκτικά διότι μπορεί να είναι υπό πίεση. Μην τρώτε, μην πίνετε και μην καπνίζετε κατά την διάρκεια της χρήσης της μηχανής. Αποφύγετε την διάχυση του προϊόντος στο περιβάλλον.</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7.2. Συνθήκες για την ασφαλή φύλαξη, συμπεριλαμβανομένων τυχόν ασυμβίβαστων.</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Διατηρείτε μόνο στο αρχικό δοχείο. Διατηρείτε τα δοχεία κλειστά, σε χώρο καλά αεριζόμενο, μακριά από τις άμεσες ηλιακές ακτίνες. Διατηρείτε μακριά από τη θερμότητα, σπινθήρες και ελεύθερες φλόγες και άλλες πηγές ανάφλεξης. Διατηρήστε τα δοχεία μακριά από ενδεχομένως ασύμβατα υλικά, επιβεβαιώνοντας την παράγραφο 10.</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7.3. Ειδική τελική χρήση ή χρήσεις.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Μη διαθέσιμες πληροφορίες.</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8. Έλεγχος της έκθεσης/ατομική προστασία.</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8.1. Παράμετροι ελέγχου.</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Αναφορές Κανονισμούς:</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134"/>
        <w:gridCol w:w="2268"/>
        <w:gridCol w:w="6804"/>
      </w:tblGrid>
      <w:tr w:rsidR="00FC51DC">
        <w:tc>
          <w:tcPr>
            <w:tcW w:w="113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20"/>
                <w:szCs w:val="20"/>
                <w:lang w:val="el-GR" w:eastAsia="el-GR"/>
              </w:rPr>
              <w:t>BGR</w:t>
            </w:r>
          </w:p>
        </w:tc>
        <w:tc>
          <w:tcPr>
            <w:tcW w:w="2268"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20"/>
                <w:szCs w:val="20"/>
                <w:lang w:val="el-GR" w:eastAsia="el-GR"/>
              </w:rPr>
              <w:t>България</w:t>
            </w:r>
            <w:proofErr w:type="spellEnd"/>
          </w:p>
        </w:tc>
        <w:tc>
          <w:tcPr>
            <w:tcW w:w="680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20"/>
                <w:szCs w:val="20"/>
                <w:lang w:val="el-GR" w:eastAsia="el-GR"/>
              </w:rPr>
              <w:t xml:space="preserve">МИНИСТЕРСТВО НА ТРУДА И СОЦИАЛНАТА ПОЛИТИКА МИНИСТЕРСТВО НА ЗДРАВЕОПАЗВАНЕТО НАРЕДБА </w:t>
            </w:r>
            <w:proofErr w:type="spellStart"/>
            <w:r>
              <w:rPr>
                <w:rFonts w:ascii="Arial" w:hAnsi="Arial" w:cs="Arial"/>
                <w:color w:val="000000"/>
                <w:sz w:val="20"/>
                <w:szCs w:val="20"/>
                <w:lang w:val="el-GR" w:eastAsia="el-GR"/>
              </w:rPr>
              <w:t>No</w:t>
            </w:r>
            <w:proofErr w:type="spellEnd"/>
            <w:r>
              <w:rPr>
                <w:rFonts w:ascii="Arial" w:hAnsi="Arial" w:cs="Arial"/>
                <w:color w:val="000000"/>
                <w:sz w:val="20"/>
                <w:szCs w:val="20"/>
                <w:lang w:val="el-GR" w:eastAsia="el-GR"/>
              </w:rPr>
              <w:t xml:space="preserve"> 13 </w:t>
            </w:r>
            <w:proofErr w:type="spellStart"/>
            <w:r>
              <w:rPr>
                <w:rFonts w:ascii="Arial" w:hAnsi="Arial" w:cs="Arial"/>
                <w:color w:val="000000"/>
                <w:sz w:val="20"/>
                <w:szCs w:val="20"/>
                <w:lang w:val="el-GR" w:eastAsia="el-GR"/>
              </w:rPr>
              <w:t>от</w:t>
            </w:r>
            <w:proofErr w:type="spellEnd"/>
            <w:r>
              <w:rPr>
                <w:rFonts w:ascii="Arial" w:hAnsi="Arial" w:cs="Arial"/>
                <w:color w:val="000000"/>
                <w:sz w:val="20"/>
                <w:szCs w:val="20"/>
                <w:lang w:val="el-GR" w:eastAsia="el-GR"/>
              </w:rPr>
              <w:t xml:space="preserve"> 30 </w:t>
            </w:r>
            <w:proofErr w:type="spellStart"/>
            <w:r>
              <w:rPr>
                <w:rFonts w:ascii="Arial" w:hAnsi="Arial" w:cs="Arial"/>
                <w:color w:val="000000"/>
                <w:sz w:val="20"/>
                <w:szCs w:val="20"/>
                <w:lang w:val="el-GR" w:eastAsia="el-GR"/>
              </w:rPr>
              <w:t>декември</w:t>
            </w:r>
            <w:proofErr w:type="spellEnd"/>
            <w:r>
              <w:rPr>
                <w:rFonts w:ascii="Arial" w:hAnsi="Arial" w:cs="Arial"/>
                <w:color w:val="000000"/>
                <w:sz w:val="20"/>
                <w:szCs w:val="20"/>
                <w:lang w:val="el-GR" w:eastAsia="el-GR"/>
              </w:rPr>
              <w:t xml:space="preserve"> 2003 г</w:t>
            </w:r>
          </w:p>
        </w:tc>
      </w:tr>
      <w:tr w:rsidR="00FC51DC">
        <w:tc>
          <w:tcPr>
            <w:tcW w:w="113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20"/>
                <w:szCs w:val="20"/>
                <w:lang w:val="el-GR" w:eastAsia="el-GR"/>
              </w:rPr>
              <w:t>CZE</w:t>
            </w:r>
          </w:p>
        </w:tc>
        <w:tc>
          <w:tcPr>
            <w:tcW w:w="2268"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20"/>
                <w:szCs w:val="20"/>
                <w:lang w:val="el-GR" w:eastAsia="el-GR"/>
              </w:rPr>
              <w:t>Česká</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Republika</w:t>
            </w:r>
            <w:proofErr w:type="spellEnd"/>
          </w:p>
        </w:tc>
        <w:tc>
          <w:tcPr>
            <w:tcW w:w="6804"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20"/>
                <w:szCs w:val="20"/>
                <w:lang w:val="el-GR" w:eastAsia="el-GR"/>
              </w:rPr>
              <w:t>Nařízení</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vlády</w:t>
            </w:r>
            <w:proofErr w:type="spellEnd"/>
            <w:r>
              <w:rPr>
                <w:rFonts w:ascii="Arial" w:hAnsi="Arial" w:cs="Arial"/>
                <w:color w:val="000000"/>
                <w:sz w:val="20"/>
                <w:szCs w:val="20"/>
                <w:lang w:val="el-GR" w:eastAsia="el-GR"/>
              </w:rPr>
              <w:t xml:space="preserve"> č. 361/2007  </w:t>
            </w:r>
            <w:proofErr w:type="spellStart"/>
            <w:r>
              <w:rPr>
                <w:rFonts w:ascii="Arial" w:hAnsi="Arial" w:cs="Arial"/>
                <w:color w:val="000000"/>
                <w:sz w:val="20"/>
                <w:szCs w:val="20"/>
                <w:lang w:val="el-GR" w:eastAsia="el-GR"/>
              </w:rPr>
              <w:t>Sb</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kterým</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se</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stanoví</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podmínky</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ochrany</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zdraví</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při</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práci</w:t>
            </w:r>
            <w:proofErr w:type="spellEnd"/>
          </w:p>
        </w:tc>
      </w:tr>
      <w:tr w:rsidR="00FC51DC" w:rsidRPr="007021CE">
        <w:tc>
          <w:tcPr>
            <w:tcW w:w="113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20"/>
                <w:szCs w:val="20"/>
                <w:lang w:val="el-GR" w:eastAsia="el-GR"/>
              </w:rPr>
              <w:t>DEU</w:t>
            </w:r>
          </w:p>
        </w:tc>
        <w:tc>
          <w:tcPr>
            <w:tcW w:w="2268"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20"/>
                <w:szCs w:val="20"/>
                <w:lang w:val="el-GR" w:eastAsia="el-GR"/>
              </w:rPr>
              <w:t>Deutschland</w:t>
            </w:r>
            <w:proofErr w:type="spellEnd"/>
          </w:p>
        </w:tc>
        <w:tc>
          <w:tcPr>
            <w:tcW w:w="6804" w:type="dxa"/>
            <w:shd w:val="clear" w:color="auto" w:fill="FFFFFF"/>
          </w:tcPr>
          <w:p w:rsidR="00FC51DC" w:rsidRPr="007021CE" w:rsidRDefault="00960F63">
            <w:pPr>
              <w:widowControl w:val="0"/>
              <w:autoSpaceDE w:val="0"/>
              <w:autoSpaceDN w:val="0"/>
              <w:adjustRightInd w:val="0"/>
              <w:rPr>
                <w:lang w:val="en-US" w:eastAsia="el-GR"/>
              </w:rPr>
            </w:pPr>
            <w:r w:rsidRPr="007021CE">
              <w:rPr>
                <w:rFonts w:ascii="Arial" w:hAnsi="Arial" w:cs="Arial"/>
                <w:color w:val="000000"/>
                <w:sz w:val="20"/>
                <w:szCs w:val="20"/>
                <w:lang w:val="en-US" w:eastAsia="el-GR"/>
              </w:rPr>
              <w:t>MAK-und BAT-</w:t>
            </w:r>
            <w:proofErr w:type="spellStart"/>
            <w:r w:rsidRPr="007021CE">
              <w:rPr>
                <w:rFonts w:ascii="Arial" w:hAnsi="Arial" w:cs="Arial"/>
                <w:color w:val="000000"/>
                <w:sz w:val="20"/>
                <w:szCs w:val="20"/>
                <w:lang w:val="en-US" w:eastAsia="el-GR"/>
              </w:rPr>
              <w:t>Werte</w:t>
            </w:r>
            <w:proofErr w:type="spellEnd"/>
            <w:r w:rsidRPr="007021CE">
              <w:rPr>
                <w:rFonts w:ascii="Arial" w:hAnsi="Arial" w:cs="Arial"/>
                <w:color w:val="000000"/>
                <w:sz w:val="20"/>
                <w:szCs w:val="20"/>
                <w:lang w:val="en-US" w:eastAsia="el-GR"/>
              </w:rPr>
              <w:t>-</w:t>
            </w:r>
            <w:proofErr w:type="spellStart"/>
            <w:r w:rsidRPr="007021CE">
              <w:rPr>
                <w:rFonts w:ascii="Arial" w:hAnsi="Arial" w:cs="Arial"/>
                <w:color w:val="000000"/>
                <w:sz w:val="20"/>
                <w:szCs w:val="20"/>
                <w:lang w:val="en-US" w:eastAsia="el-GR"/>
              </w:rPr>
              <w:t>Liste</w:t>
            </w:r>
            <w:proofErr w:type="spellEnd"/>
            <w:r w:rsidRPr="007021CE">
              <w:rPr>
                <w:rFonts w:ascii="Arial" w:hAnsi="Arial" w:cs="Arial"/>
                <w:color w:val="000000"/>
                <w:sz w:val="20"/>
                <w:szCs w:val="20"/>
                <w:lang w:val="en-US" w:eastAsia="el-GR"/>
              </w:rPr>
              <w:t xml:space="preserve"> 2012</w:t>
            </w:r>
          </w:p>
        </w:tc>
      </w:tr>
      <w:tr w:rsidR="00FC51DC" w:rsidRPr="007021CE">
        <w:tc>
          <w:tcPr>
            <w:tcW w:w="1134" w:type="dxa"/>
            <w:shd w:val="clear" w:color="auto" w:fill="FFFFFF"/>
          </w:tcPr>
          <w:p w:rsidR="00FC51DC" w:rsidRDefault="00960F63">
            <w:pPr>
              <w:widowControl w:val="0"/>
              <w:autoSpaceDE w:val="0"/>
              <w:autoSpaceDN w:val="0"/>
              <w:adjustRightInd w:val="0"/>
              <w:rPr>
                <w:lang w:val="el-GR" w:eastAsia="el-GR"/>
              </w:rPr>
            </w:pPr>
            <w:r w:rsidRPr="007021CE">
              <w:rPr>
                <w:lang w:val="en-US" w:eastAsia="el-GR"/>
              </w:rPr>
              <w:t xml:space="preserve"> </w:t>
            </w:r>
            <w:r>
              <w:rPr>
                <w:rFonts w:ascii="Arial" w:hAnsi="Arial" w:cs="Arial"/>
                <w:color w:val="000000"/>
                <w:sz w:val="20"/>
                <w:szCs w:val="20"/>
                <w:lang w:val="el-GR" w:eastAsia="el-GR"/>
              </w:rPr>
              <w:t>FRA</w:t>
            </w:r>
          </w:p>
        </w:tc>
        <w:tc>
          <w:tcPr>
            <w:tcW w:w="2268"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20"/>
                <w:szCs w:val="20"/>
                <w:lang w:val="el-GR" w:eastAsia="el-GR"/>
              </w:rPr>
              <w:t>France</w:t>
            </w:r>
            <w:proofErr w:type="spellEnd"/>
          </w:p>
        </w:tc>
        <w:tc>
          <w:tcPr>
            <w:tcW w:w="6804" w:type="dxa"/>
            <w:shd w:val="clear" w:color="auto" w:fill="FFFFFF"/>
          </w:tcPr>
          <w:p w:rsidR="00FC51DC" w:rsidRPr="007021CE" w:rsidRDefault="00960F63">
            <w:pPr>
              <w:widowControl w:val="0"/>
              <w:autoSpaceDE w:val="0"/>
              <w:autoSpaceDN w:val="0"/>
              <w:adjustRightInd w:val="0"/>
              <w:rPr>
                <w:lang w:val="en-US" w:eastAsia="el-GR"/>
              </w:rPr>
            </w:pPr>
            <w:r w:rsidRPr="007021CE">
              <w:rPr>
                <w:rFonts w:ascii="Arial" w:hAnsi="Arial" w:cs="Arial"/>
                <w:color w:val="000000"/>
                <w:sz w:val="20"/>
                <w:szCs w:val="20"/>
                <w:lang w:val="en-US" w:eastAsia="el-GR"/>
              </w:rPr>
              <w:t xml:space="preserve">JORF n°0109 du 10 </w:t>
            </w:r>
            <w:proofErr w:type="spellStart"/>
            <w:r w:rsidRPr="007021CE">
              <w:rPr>
                <w:rFonts w:ascii="Arial" w:hAnsi="Arial" w:cs="Arial"/>
                <w:color w:val="000000"/>
                <w:sz w:val="20"/>
                <w:szCs w:val="20"/>
                <w:lang w:val="en-US" w:eastAsia="el-GR"/>
              </w:rPr>
              <w:t>mai</w:t>
            </w:r>
            <w:proofErr w:type="spellEnd"/>
            <w:r w:rsidRPr="007021CE">
              <w:rPr>
                <w:rFonts w:ascii="Arial" w:hAnsi="Arial" w:cs="Arial"/>
                <w:color w:val="000000"/>
                <w:sz w:val="20"/>
                <w:szCs w:val="20"/>
                <w:lang w:val="en-US" w:eastAsia="el-GR"/>
              </w:rPr>
              <w:t xml:space="preserve"> 2012 page 8773  </w:t>
            </w:r>
            <w:proofErr w:type="spellStart"/>
            <w:r w:rsidRPr="007021CE">
              <w:rPr>
                <w:rFonts w:ascii="Arial" w:hAnsi="Arial" w:cs="Arial"/>
                <w:color w:val="000000"/>
                <w:sz w:val="20"/>
                <w:szCs w:val="20"/>
                <w:lang w:val="en-US" w:eastAsia="el-GR"/>
              </w:rPr>
              <w:t>texte</w:t>
            </w:r>
            <w:proofErr w:type="spellEnd"/>
            <w:r w:rsidRPr="007021CE">
              <w:rPr>
                <w:rFonts w:ascii="Arial" w:hAnsi="Arial" w:cs="Arial"/>
                <w:color w:val="000000"/>
                <w:sz w:val="20"/>
                <w:szCs w:val="20"/>
                <w:lang w:val="en-US" w:eastAsia="el-GR"/>
              </w:rPr>
              <w:t xml:space="preserve"> n° 102</w:t>
            </w:r>
          </w:p>
        </w:tc>
      </w:tr>
      <w:tr w:rsidR="00FC51DC">
        <w:tc>
          <w:tcPr>
            <w:tcW w:w="1134" w:type="dxa"/>
            <w:shd w:val="clear" w:color="auto" w:fill="FFFFFF"/>
          </w:tcPr>
          <w:p w:rsidR="00FC51DC" w:rsidRDefault="00960F63">
            <w:pPr>
              <w:widowControl w:val="0"/>
              <w:autoSpaceDE w:val="0"/>
              <w:autoSpaceDN w:val="0"/>
              <w:adjustRightInd w:val="0"/>
              <w:rPr>
                <w:lang w:val="el-GR" w:eastAsia="el-GR"/>
              </w:rPr>
            </w:pPr>
            <w:r w:rsidRPr="007021CE">
              <w:rPr>
                <w:lang w:val="en-US" w:eastAsia="el-GR"/>
              </w:rPr>
              <w:t xml:space="preserve"> </w:t>
            </w:r>
            <w:r>
              <w:rPr>
                <w:rFonts w:ascii="Arial" w:hAnsi="Arial" w:cs="Arial"/>
                <w:color w:val="000000"/>
                <w:sz w:val="20"/>
                <w:szCs w:val="20"/>
                <w:lang w:val="el-GR" w:eastAsia="el-GR"/>
              </w:rPr>
              <w:t>GBR</w:t>
            </w:r>
          </w:p>
        </w:tc>
        <w:tc>
          <w:tcPr>
            <w:tcW w:w="2268"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20"/>
                <w:szCs w:val="20"/>
                <w:lang w:val="el-GR" w:eastAsia="el-GR"/>
              </w:rPr>
              <w:t>United</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Kingdom</w:t>
            </w:r>
            <w:proofErr w:type="spellEnd"/>
          </w:p>
        </w:tc>
        <w:tc>
          <w:tcPr>
            <w:tcW w:w="680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20"/>
                <w:szCs w:val="20"/>
                <w:lang w:val="el-GR" w:eastAsia="el-GR"/>
              </w:rPr>
              <w:t xml:space="preserve">EH40/2005 </w:t>
            </w:r>
            <w:proofErr w:type="spellStart"/>
            <w:r>
              <w:rPr>
                <w:rFonts w:ascii="Arial" w:hAnsi="Arial" w:cs="Arial"/>
                <w:color w:val="000000"/>
                <w:sz w:val="20"/>
                <w:szCs w:val="20"/>
                <w:lang w:val="el-GR" w:eastAsia="el-GR"/>
              </w:rPr>
              <w:t>Workplace</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exposure</w:t>
            </w:r>
            <w:proofErr w:type="spellEnd"/>
            <w:r>
              <w:rPr>
                <w:rFonts w:ascii="Arial" w:hAnsi="Arial" w:cs="Arial"/>
                <w:color w:val="000000"/>
                <w:sz w:val="20"/>
                <w:szCs w:val="20"/>
                <w:lang w:val="el-GR" w:eastAsia="el-GR"/>
              </w:rPr>
              <w:t xml:space="preserve"> </w:t>
            </w:r>
            <w:proofErr w:type="spellStart"/>
            <w:r>
              <w:rPr>
                <w:rFonts w:ascii="Arial" w:hAnsi="Arial" w:cs="Arial"/>
                <w:color w:val="000000"/>
                <w:sz w:val="20"/>
                <w:szCs w:val="20"/>
                <w:lang w:val="el-GR" w:eastAsia="el-GR"/>
              </w:rPr>
              <w:t>limits</w:t>
            </w:r>
            <w:proofErr w:type="spellEnd"/>
          </w:p>
        </w:tc>
      </w:tr>
      <w:tr w:rsidR="00FC51DC">
        <w:tc>
          <w:tcPr>
            <w:tcW w:w="113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20"/>
                <w:szCs w:val="20"/>
                <w:lang w:val="el-GR" w:eastAsia="el-GR"/>
              </w:rPr>
              <w:t>GRC</w:t>
            </w:r>
          </w:p>
        </w:tc>
        <w:tc>
          <w:tcPr>
            <w:tcW w:w="2268"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20"/>
                <w:szCs w:val="20"/>
                <w:lang w:val="el-GR" w:eastAsia="el-GR"/>
              </w:rPr>
              <w:t>Ελλάδα</w:t>
            </w:r>
          </w:p>
        </w:tc>
        <w:tc>
          <w:tcPr>
            <w:tcW w:w="680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20"/>
                <w:szCs w:val="20"/>
                <w:lang w:val="el-GR" w:eastAsia="el-GR"/>
              </w:rPr>
              <w:t>ΕΦΗΜΕΡΙΣ ΤΗΣ ΚΥΒΕΡΝΗΣΕΩΣ -ΤΕΥΧΟΣ ΠΡΩΤΟ Αρ. Φύλλου 19  - 9 Φεβρουαρίου 2012</w:t>
            </w:r>
          </w:p>
        </w:tc>
      </w:tr>
      <w:tr w:rsidR="00FC51DC" w:rsidRPr="007021CE">
        <w:tc>
          <w:tcPr>
            <w:tcW w:w="113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20"/>
                <w:szCs w:val="20"/>
                <w:lang w:val="el-GR" w:eastAsia="el-GR"/>
              </w:rPr>
              <w:t>HRV</w:t>
            </w:r>
          </w:p>
        </w:tc>
        <w:tc>
          <w:tcPr>
            <w:tcW w:w="2268"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20"/>
                <w:szCs w:val="20"/>
                <w:lang w:val="el-GR" w:eastAsia="el-GR"/>
              </w:rPr>
              <w:t>Hrvatska</w:t>
            </w:r>
            <w:proofErr w:type="spellEnd"/>
          </w:p>
        </w:tc>
        <w:tc>
          <w:tcPr>
            <w:tcW w:w="6804" w:type="dxa"/>
            <w:shd w:val="clear" w:color="auto" w:fill="FFFFFF"/>
          </w:tcPr>
          <w:p w:rsidR="00FC51DC" w:rsidRPr="007021CE" w:rsidRDefault="00960F63">
            <w:pPr>
              <w:widowControl w:val="0"/>
              <w:autoSpaceDE w:val="0"/>
              <w:autoSpaceDN w:val="0"/>
              <w:adjustRightInd w:val="0"/>
              <w:rPr>
                <w:lang w:val="en-US" w:eastAsia="el-GR"/>
              </w:rPr>
            </w:pPr>
            <w:r w:rsidRPr="007021CE">
              <w:rPr>
                <w:rFonts w:ascii="Arial" w:hAnsi="Arial" w:cs="Arial"/>
                <w:color w:val="000000"/>
                <w:sz w:val="20"/>
                <w:szCs w:val="20"/>
                <w:lang w:val="en-US" w:eastAsia="el-GR"/>
              </w:rPr>
              <w:t xml:space="preserve">NN13/09 - </w:t>
            </w:r>
            <w:proofErr w:type="spellStart"/>
            <w:r w:rsidRPr="007021CE">
              <w:rPr>
                <w:rFonts w:ascii="Arial" w:hAnsi="Arial" w:cs="Arial"/>
                <w:color w:val="000000"/>
                <w:sz w:val="20"/>
                <w:szCs w:val="20"/>
                <w:lang w:val="en-US" w:eastAsia="el-GR"/>
              </w:rPr>
              <w:t>Ministarstvo</w:t>
            </w:r>
            <w:proofErr w:type="spellEnd"/>
            <w:r w:rsidRPr="007021CE">
              <w:rPr>
                <w:rFonts w:ascii="Arial" w:hAnsi="Arial" w:cs="Arial"/>
                <w:color w:val="000000"/>
                <w:sz w:val="20"/>
                <w:szCs w:val="20"/>
                <w:lang w:val="en-US" w:eastAsia="el-GR"/>
              </w:rPr>
              <w:t xml:space="preserve"> </w:t>
            </w:r>
            <w:proofErr w:type="spellStart"/>
            <w:r w:rsidRPr="007021CE">
              <w:rPr>
                <w:rFonts w:ascii="Arial" w:hAnsi="Arial" w:cs="Arial"/>
                <w:color w:val="000000"/>
                <w:sz w:val="20"/>
                <w:szCs w:val="20"/>
                <w:lang w:val="en-US" w:eastAsia="el-GR"/>
              </w:rPr>
              <w:t>gospodarstva</w:t>
            </w:r>
            <w:proofErr w:type="spellEnd"/>
            <w:r w:rsidRPr="007021CE">
              <w:rPr>
                <w:rFonts w:ascii="Arial" w:hAnsi="Arial" w:cs="Arial"/>
                <w:color w:val="000000"/>
                <w:sz w:val="20"/>
                <w:szCs w:val="20"/>
                <w:lang w:val="en-US" w:eastAsia="el-GR"/>
              </w:rPr>
              <w:t xml:space="preserve">, </w:t>
            </w:r>
            <w:proofErr w:type="spellStart"/>
            <w:r w:rsidRPr="007021CE">
              <w:rPr>
                <w:rFonts w:ascii="Arial" w:hAnsi="Arial" w:cs="Arial"/>
                <w:color w:val="000000"/>
                <w:sz w:val="20"/>
                <w:szCs w:val="20"/>
                <w:lang w:val="en-US" w:eastAsia="el-GR"/>
              </w:rPr>
              <w:t>rada</w:t>
            </w:r>
            <w:proofErr w:type="spellEnd"/>
            <w:r w:rsidRPr="007021CE">
              <w:rPr>
                <w:rFonts w:ascii="Arial" w:hAnsi="Arial" w:cs="Arial"/>
                <w:color w:val="000000"/>
                <w:sz w:val="20"/>
                <w:szCs w:val="20"/>
                <w:lang w:val="en-US" w:eastAsia="el-GR"/>
              </w:rPr>
              <w:t xml:space="preserve"> </w:t>
            </w:r>
            <w:proofErr w:type="spellStart"/>
            <w:r w:rsidRPr="007021CE">
              <w:rPr>
                <w:rFonts w:ascii="Arial" w:hAnsi="Arial" w:cs="Arial"/>
                <w:color w:val="000000"/>
                <w:sz w:val="20"/>
                <w:szCs w:val="20"/>
                <w:lang w:val="en-US" w:eastAsia="el-GR"/>
              </w:rPr>
              <w:t>i</w:t>
            </w:r>
            <w:proofErr w:type="spellEnd"/>
            <w:r w:rsidRPr="007021CE">
              <w:rPr>
                <w:rFonts w:ascii="Arial" w:hAnsi="Arial" w:cs="Arial"/>
                <w:color w:val="000000"/>
                <w:sz w:val="20"/>
                <w:szCs w:val="20"/>
                <w:lang w:val="en-US" w:eastAsia="el-GR"/>
              </w:rPr>
              <w:t xml:space="preserve"> </w:t>
            </w:r>
            <w:proofErr w:type="spellStart"/>
            <w:r w:rsidRPr="007021CE">
              <w:rPr>
                <w:rFonts w:ascii="Arial" w:hAnsi="Arial" w:cs="Arial"/>
                <w:color w:val="000000"/>
                <w:sz w:val="20"/>
                <w:szCs w:val="20"/>
                <w:lang w:val="en-US" w:eastAsia="el-GR"/>
              </w:rPr>
              <w:t>poduzetništva</w:t>
            </w:r>
            <w:proofErr w:type="spellEnd"/>
          </w:p>
        </w:tc>
      </w:tr>
      <w:tr w:rsidR="00FC51DC" w:rsidRPr="007021CE">
        <w:tc>
          <w:tcPr>
            <w:tcW w:w="1134" w:type="dxa"/>
            <w:shd w:val="clear" w:color="auto" w:fill="FFFFFF"/>
          </w:tcPr>
          <w:p w:rsidR="00FC51DC" w:rsidRDefault="00960F63">
            <w:pPr>
              <w:widowControl w:val="0"/>
              <w:autoSpaceDE w:val="0"/>
              <w:autoSpaceDN w:val="0"/>
              <w:adjustRightInd w:val="0"/>
              <w:rPr>
                <w:lang w:val="el-GR" w:eastAsia="el-GR"/>
              </w:rPr>
            </w:pPr>
            <w:r w:rsidRPr="007021CE">
              <w:rPr>
                <w:lang w:val="en-US" w:eastAsia="el-GR"/>
              </w:rPr>
              <w:t xml:space="preserve"> </w:t>
            </w:r>
            <w:r>
              <w:rPr>
                <w:rFonts w:ascii="Arial" w:hAnsi="Arial" w:cs="Arial"/>
                <w:color w:val="000000"/>
                <w:sz w:val="20"/>
                <w:szCs w:val="20"/>
                <w:lang w:val="el-GR" w:eastAsia="el-GR"/>
              </w:rPr>
              <w:t>NLD</w:t>
            </w:r>
          </w:p>
        </w:tc>
        <w:tc>
          <w:tcPr>
            <w:tcW w:w="2268"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20"/>
                <w:szCs w:val="20"/>
                <w:lang w:val="el-GR" w:eastAsia="el-GR"/>
              </w:rPr>
              <w:t>Nederland</w:t>
            </w:r>
            <w:proofErr w:type="spellEnd"/>
          </w:p>
        </w:tc>
        <w:tc>
          <w:tcPr>
            <w:tcW w:w="6804" w:type="dxa"/>
            <w:shd w:val="clear" w:color="auto" w:fill="FFFFFF"/>
          </w:tcPr>
          <w:p w:rsidR="00FC51DC" w:rsidRPr="007021CE" w:rsidRDefault="00960F63">
            <w:pPr>
              <w:widowControl w:val="0"/>
              <w:autoSpaceDE w:val="0"/>
              <w:autoSpaceDN w:val="0"/>
              <w:adjustRightInd w:val="0"/>
              <w:rPr>
                <w:lang w:val="en-US" w:eastAsia="el-GR"/>
              </w:rPr>
            </w:pPr>
            <w:r w:rsidRPr="007021CE">
              <w:rPr>
                <w:rFonts w:ascii="Arial" w:hAnsi="Arial" w:cs="Arial"/>
                <w:color w:val="000000"/>
                <w:sz w:val="20"/>
                <w:szCs w:val="20"/>
                <w:lang w:val="en-US" w:eastAsia="el-GR"/>
              </w:rPr>
              <w:t xml:space="preserve">Databank of the social and Economic </w:t>
            </w:r>
            <w:proofErr w:type="spellStart"/>
            <w:r w:rsidRPr="007021CE">
              <w:rPr>
                <w:rFonts w:ascii="Arial" w:hAnsi="Arial" w:cs="Arial"/>
                <w:color w:val="000000"/>
                <w:sz w:val="20"/>
                <w:szCs w:val="20"/>
                <w:lang w:val="en-US" w:eastAsia="el-GR"/>
              </w:rPr>
              <w:t>Concil</w:t>
            </w:r>
            <w:proofErr w:type="spellEnd"/>
            <w:r w:rsidRPr="007021CE">
              <w:rPr>
                <w:rFonts w:ascii="Arial" w:hAnsi="Arial" w:cs="Arial"/>
                <w:color w:val="000000"/>
                <w:sz w:val="20"/>
                <w:szCs w:val="20"/>
                <w:lang w:val="en-US" w:eastAsia="el-GR"/>
              </w:rPr>
              <w:t xml:space="preserve"> of Netherlands (SER)  Values, AF 2011:18</w:t>
            </w:r>
          </w:p>
        </w:tc>
      </w:tr>
      <w:tr w:rsidR="00FC51DC">
        <w:tc>
          <w:tcPr>
            <w:tcW w:w="1134" w:type="dxa"/>
            <w:shd w:val="clear" w:color="auto" w:fill="FFFFFF"/>
          </w:tcPr>
          <w:p w:rsidR="00FC51DC" w:rsidRPr="007021CE" w:rsidRDefault="00960F63">
            <w:pPr>
              <w:widowControl w:val="0"/>
              <w:autoSpaceDE w:val="0"/>
              <w:autoSpaceDN w:val="0"/>
              <w:adjustRightInd w:val="0"/>
              <w:jc w:val="both"/>
              <w:rPr>
                <w:lang w:val="en-US" w:eastAsia="el-GR"/>
              </w:rPr>
            </w:pPr>
            <w:r w:rsidRPr="007021CE">
              <w:rPr>
                <w:lang w:val="en-US" w:eastAsia="el-GR"/>
              </w:rPr>
              <w:t xml:space="preserve"> </w:t>
            </w:r>
          </w:p>
        </w:tc>
        <w:tc>
          <w:tcPr>
            <w:tcW w:w="2268"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20"/>
                <w:szCs w:val="20"/>
                <w:lang w:val="el-GR" w:eastAsia="el-GR"/>
              </w:rPr>
              <w:t>TLV-ACGIH</w:t>
            </w:r>
          </w:p>
        </w:tc>
        <w:tc>
          <w:tcPr>
            <w:tcW w:w="680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20"/>
                <w:szCs w:val="20"/>
                <w:lang w:val="el-GR" w:eastAsia="el-GR"/>
              </w:rPr>
              <w:t>ACGIH 2014</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2268"/>
        <w:gridCol w:w="1134"/>
        <w:gridCol w:w="1134"/>
        <w:gridCol w:w="1134"/>
        <w:gridCol w:w="1134"/>
        <w:gridCol w:w="1134"/>
        <w:gridCol w:w="1134"/>
        <w:gridCol w:w="1701"/>
      </w:tblGrid>
      <w:tr w:rsidR="00FC51DC">
        <w:tc>
          <w:tcPr>
            <w:tcW w:w="10773" w:type="dxa"/>
            <w:gridSpan w:val="8"/>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2-ΠΡΟΠΑΝΟΛΗ</w:t>
            </w:r>
          </w:p>
        </w:tc>
      </w:tr>
      <w:tr w:rsidR="00FC51DC">
        <w:tc>
          <w:tcPr>
            <w:tcW w:w="10773" w:type="dxa"/>
            <w:gridSpan w:val="8"/>
            <w:shd w:val="clear" w:color="auto" w:fill="D3D3D3"/>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Οριακή τιμή κατωφλίου.</w:t>
            </w:r>
          </w:p>
        </w:tc>
      </w:tr>
      <w:tr w:rsidR="00FC51DC">
        <w:tc>
          <w:tcPr>
            <w:tcW w:w="2268" w:type="dxa"/>
            <w:shd w:val="clear" w:color="auto" w:fill="D3D3D3"/>
          </w:tcPr>
          <w:p w:rsidR="00FC51DC" w:rsidRDefault="00960F63">
            <w:pPr>
              <w:widowControl w:val="0"/>
              <w:autoSpaceDE w:val="0"/>
              <w:autoSpaceDN w:val="0"/>
              <w:adjustRightInd w:val="0"/>
              <w:rPr>
                <w:lang w:val="el-GR" w:eastAsia="el-GR"/>
              </w:rPr>
            </w:pPr>
            <w:r>
              <w:rPr>
                <w:lang w:val="el-GR" w:eastAsia="el-GR"/>
              </w:rPr>
              <w:t xml:space="preserve"> </w:t>
            </w:r>
            <w:proofErr w:type="spellStart"/>
            <w:r>
              <w:rPr>
                <w:rFonts w:ascii="Arial" w:hAnsi="Arial" w:cs="Arial"/>
                <w:color w:val="000000"/>
                <w:sz w:val="14"/>
                <w:szCs w:val="14"/>
                <w:lang w:val="el-GR" w:eastAsia="el-GR"/>
              </w:rPr>
              <w:t>Τύττoς</w:t>
            </w:r>
            <w:proofErr w:type="spellEnd"/>
          </w:p>
        </w:tc>
        <w:tc>
          <w:tcPr>
            <w:tcW w:w="1134" w:type="dxa"/>
            <w:shd w:val="clear" w:color="auto" w:fill="D3D3D3"/>
          </w:tcPr>
          <w:p w:rsidR="00FC51DC" w:rsidRDefault="00960F63">
            <w:pPr>
              <w:widowControl w:val="0"/>
              <w:autoSpaceDE w:val="0"/>
              <w:autoSpaceDN w:val="0"/>
              <w:adjustRightInd w:val="0"/>
              <w:rPr>
                <w:lang w:val="el-GR" w:eastAsia="el-GR"/>
              </w:rPr>
            </w:pPr>
            <w:proofErr w:type="spellStart"/>
            <w:r>
              <w:rPr>
                <w:rFonts w:ascii="Arial" w:hAnsi="Arial" w:cs="Arial"/>
                <w:color w:val="000000"/>
                <w:sz w:val="14"/>
                <w:szCs w:val="14"/>
                <w:lang w:val="el-GR" w:eastAsia="el-GR"/>
              </w:rPr>
              <w:t>Κpάτoς</w:t>
            </w:r>
            <w:proofErr w:type="spellEnd"/>
          </w:p>
        </w:tc>
        <w:tc>
          <w:tcPr>
            <w:tcW w:w="1134" w:type="dxa"/>
            <w:shd w:val="clear" w:color="auto" w:fill="D3D3D3"/>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TWA/8h</w:t>
            </w:r>
          </w:p>
        </w:tc>
        <w:tc>
          <w:tcPr>
            <w:tcW w:w="1134" w:type="dxa"/>
            <w:shd w:val="clear" w:color="auto" w:fill="D3D3D3"/>
          </w:tcPr>
          <w:p w:rsidR="00FC51DC" w:rsidRDefault="00FC51DC">
            <w:pPr>
              <w:widowControl w:val="0"/>
              <w:autoSpaceDE w:val="0"/>
              <w:autoSpaceDN w:val="0"/>
              <w:adjustRightInd w:val="0"/>
              <w:rPr>
                <w:lang w:val="el-GR" w:eastAsia="el-GR"/>
              </w:rPr>
            </w:pPr>
          </w:p>
        </w:tc>
        <w:tc>
          <w:tcPr>
            <w:tcW w:w="1134" w:type="dxa"/>
            <w:shd w:val="clear" w:color="auto" w:fill="D3D3D3"/>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STEL/15min</w:t>
            </w:r>
          </w:p>
        </w:tc>
        <w:tc>
          <w:tcPr>
            <w:tcW w:w="1134" w:type="dxa"/>
            <w:shd w:val="clear" w:color="auto" w:fill="D3D3D3"/>
          </w:tcPr>
          <w:p w:rsidR="00FC51DC" w:rsidRDefault="00FC51DC">
            <w:pPr>
              <w:widowControl w:val="0"/>
              <w:autoSpaceDE w:val="0"/>
              <w:autoSpaceDN w:val="0"/>
              <w:adjustRightInd w:val="0"/>
              <w:rPr>
                <w:lang w:val="el-GR" w:eastAsia="el-GR"/>
              </w:rPr>
            </w:pPr>
          </w:p>
        </w:tc>
        <w:tc>
          <w:tcPr>
            <w:tcW w:w="1134" w:type="dxa"/>
            <w:shd w:val="clear" w:color="auto" w:fill="D3D3D3"/>
          </w:tcPr>
          <w:p w:rsidR="00FC51DC" w:rsidRDefault="00FC51DC">
            <w:pPr>
              <w:widowControl w:val="0"/>
              <w:autoSpaceDE w:val="0"/>
              <w:autoSpaceDN w:val="0"/>
              <w:adjustRightInd w:val="0"/>
              <w:rPr>
                <w:lang w:val="el-GR" w:eastAsia="el-GR"/>
              </w:rPr>
            </w:pPr>
          </w:p>
        </w:tc>
        <w:tc>
          <w:tcPr>
            <w:tcW w:w="1701" w:type="dxa"/>
            <w:shd w:val="clear" w:color="auto" w:fill="D3D3D3"/>
          </w:tcPr>
          <w:p w:rsidR="00FC51DC" w:rsidRDefault="00FC51DC">
            <w:pPr>
              <w:widowControl w:val="0"/>
              <w:autoSpaceDE w:val="0"/>
              <w:autoSpaceDN w:val="0"/>
              <w:adjustRightInd w:val="0"/>
              <w:rPr>
                <w:lang w:val="el-GR" w:eastAsia="el-GR"/>
              </w:rPr>
            </w:pPr>
          </w:p>
        </w:tc>
      </w:tr>
      <w:tr w:rsidR="00FC51DC">
        <w:tc>
          <w:tcPr>
            <w:tcW w:w="2268" w:type="dxa"/>
            <w:shd w:val="clear" w:color="auto" w:fill="D3D3D3"/>
          </w:tcPr>
          <w:p w:rsidR="00FC51DC" w:rsidRDefault="00960F63">
            <w:pPr>
              <w:widowControl w:val="0"/>
              <w:autoSpaceDE w:val="0"/>
              <w:autoSpaceDN w:val="0"/>
              <w:adjustRightInd w:val="0"/>
              <w:jc w:val="both"/>
              <w:rPr>
                <w:lang w:val="el-GR" w:eastAsia="el-GR"/>
              </w:rPr>
            </w:pPr>
            <w:r>
              <w:rPr>
                <w:lang w:val="el-GR" w:eastAsia="el-GR"/>
              </w:rPr>
              <w:t xml:space="preserve"> </w:t>
            </w:r>
          </w:p>
        </w:tc>
        <w:tc>
          <w:tcPr>
            <w:tcW w:w="1134" w:type="dxa"/>
            <w:shd w:val="clear" w:color="auto" w:fill="D3D3D3"/>
          </w:tcPr>
          <w:p w:rsidR="00FC51DC" w:rsidRDefault="00FC51DC">
            <w:pPr>
              <w:widowControl w:val="0"/>
              <w:autoSpaceDE w:val="0"/>
              <w:autoSpaceDN w:val="0"/>
              <w:adjustRightInd w:val="0"/>
              <w:jc w:val="both"/>
              <w:rPr>
                <w:lang w:val="el-GR" w:eastAsia="el-GR"/>
              </w:rPr>
            </w:pPr>
          </w:p>
        </w:tc>
        <w:tc>
          <w:tcPr>
            <w:tcW w:w="1134" w:type="dxa"/>
            <w:shd w:val="clear" w:color="auto" w:fill="D3D3D3"/>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mg/m3</w:t>
            </w:r>
          </w:p>
        </w:tc>
        <w:tc>
          <w:tcPr>
            <w:tcW w:w="1134" w:type="dxa"/>
            <w:shd w:val="clear" w:color="auto" w:fill="D3D3D3"/>
          </w:tcPr>
          <w:p w:rsidR="00FC51DC" w:rsidRDefault="00960F63">
            <w:pPr>
              <w:widowControl w:val="0"/>
              <w:autoSpaceDE w:val="0"/>
              <w:autoSpaceDN w:val="0"/>
              <w:adjustRightInd w:val="0"/>
              <w:rPr>
                <w:lang w:val="el-GR" w:eastAsia="el-GR"/>
              </w:rPr>
            </w:pPr>
            <w:proofErr w:type="spellStart"/>
            <w:r>
              <w:rPr>
                <w:rFonts w:ascii="Arial" w:hAnsi="Arial" w:cs="Arial"/>
                <w:color w:val="000000"/>
                <w:sz w:val="14"/>
                <w:szCs w:val="14"/>
                <w:lang w:val="el-GR" w:eastAsia="el-GR"/>
              </w:rPr>
              <w:t>ppm</w:t>
            </w:r>
            <w:proofErr w:type="spellEnd"/>
          </w:p>
        </w:tc>
        <w:tc>
          <w:tcPr>
            <w:tcW w:w="1134" w:type="dxa"/>
            <w:shd w:val="clear" w:color="auto" w:fill="D3D3D3"/>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mg/m3</w:t>
            </w:r>
          </w:p>
        </w:tc>
        <w:tc>
          <w:tcPr>
            <w:tcW w:w="1134" w:type="dxa"/>
            <w:shd w:val="clear" w:color="auto" w:fill="D3D3D3"/>
          </w:tcPr>
          <w:p w:rsidR="00FC51DC" w:rsidRDefault="00960F63">
            <w:pPr>
              <w:widowControl w:val="0"/>
              <w:autoSpaceDE w:val="0"/>
              <w:autoSpaceDN w:val="0"/>
              <w:adjustRightInd w:val="0"/>
              <w:rPr>
                <w:lang w:val="el-GR" w:eastAsia="el-GR"/>
              </w:rPr>
            </w:pPr>
            <w:proofErr w:type="spellStart"/>
            <w:r>
              <w:rPr>
                <w:rFonts w:ascii="Arial" w:hAnsi="Arial" w:cs="Arial"/>
                <w:color w:val="000000"/>
                <w:sz w:val="14"/>
                <w:szCs w:val="14"/>
                <w:lang w:val="el-GR" w:eastAsia="el-GR"/>
              </w:rPr>
              <w:t>ppm</w:t>
            </w:r>
            <w:proofErr w:type="spellEnd"/>
          </w:p>
        </w:tc>
        <w:tc>
          <w:tcPr>
            <w:tcW w:w="1134" w:type="dxa"/>
            <w:shd w:val="clear" w:color="auto" w:fill="D3D3D3"/>
          </w:tcPr>
          <w:p w:rsidR="00FC51DC" w:rsidRDefault="00FC51DC">
            <w:pPr>
              <w:widowControl w:val="0"/>
              <w:autoSpaceDE w:val="0"/>
              <w:autoSpaceDN w:val="0"/>
              <w:adjustRightInd w:val="0"/>
              <w:rPr>
                <w:lang w:val="el-GR" w:eastAsia="el-GR"/>
              </w:rPr>
            </w:pPr>
          </w:p>
        </w:tc>
        <w:tc>
          <w:tcPr>
            <w:tcW w:w="1701" w:type="dxa"/>
            <w:shd w:val="clear" w:color="auto" w:fill="D3D3D3"/>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TLV</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BGR</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980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1225</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701"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TLV</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CZE</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500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1000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ΔΕΡΜΑ.</w:t>
            </w:r>
          </w:p>
        </w:tc>
        <w:tc>
          <w:tcPr>
            <w:tcW w:w="1701"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AGW</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DEU</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500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200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1000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400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701"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MAK</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DEU</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500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200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1000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400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701"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VLEP</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FRA</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980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400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701"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WEL</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GBR</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999</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400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1250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500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701"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TLV</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GRC</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980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400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1225</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500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701"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GVI</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HRV</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999</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400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1250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500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701"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OEL</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NLD</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650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701"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4"/>
                <w:szCs w:val="14"/>
                <w:lang w:val="el-GR" w:eastAsia="el-GR"/>
              </w:rPr>
              <w:t>TLV-ACGIH</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492</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200</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983</w:t>
            </w: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4"/>
                <w:szCs w:val="14"/>
                <w:lang w:val="el-GR" w:eastAsia="el-GR"/>
              </w:rPr>
              <w:t xml:space="preserve"> 400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701"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proofErr w:type="spellStart"/>
      <w:r>
        <w:rPr>
          <w:rFonts w:ascii="Arial" w:hAnsi="Arial" w:cs="Arial"/>
          <w:color w:val="000000"/>
          <w:sz w:val="16"/>
          <w:szCs w:val="16"/>
          <w:lang w:val="el-GR" w:eastAsia="el-GR"/>
        </w:rPr>
        <w:t>Υπομνημα</w:t>
      </w:r>
      <w:proofErr w:type="spellEnd"/>
      <w:r>
        <w:rPr>
          <w:rFonts w:ascii="Arial" w:hAnsi="Arial" w:cs="Arial"/>
          <w:color w:val="000000"/>
          <w:sz w:val="16"/>
          <w:szCs w:val="16"/>
          <w:lang w:val="el-GR" w:eastAsia="el-GR"/>
        </w:rPr>
        <w:t>:</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(C) = CEILING   ;   ΕΙΣΠΝ = </w:t>
      </w:r>
      <w:proofErr w:type="spellStart"/>
      <w:r>
        <w:rPr>
          <w:rFonts w:ascii="Arial" w:hAnsi="Arial" w:cs="Arial"/>
          <w:color w:val="000000"/>
          <w:sz w:val="16"/>
          <w:szCs w:val="16"/>
          <w:lang w:val="el-GR" w:eastAsia="el-GR"/>
        </w:rPr>
        <w:t>Εισπνεύσιμο</w:t>
      </w:r>
      <w:proofErr w:type="spellEnd"/>
      <w:r>
        <w:rPr>
          <w:rFonts w:ascii="Arial" w:hAnsi="Arial" w:cs="Arial"/>
          <w:color w:val="000000"/>
          <w:sz w:val="16"/>
          <w:szCs w:val="16"/>
          <w:lang w:val="el-GR" w:eastAsia="el-GR"/>
        </w:rPr>
        <w:t xml:space="preserve"> κλάσμα   ;   ΑΝΑΠ = Αναπνεύσιμο κλάσμα   ;   ΘΩΡΑΚ = Θωρακικό κλάσμα.</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8.2. Έλεγχοι έκθεσης.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Καθώς η χρήση επαρκούς τεχνικού εξοπλισμού πρέπει να είναι προτεραιότητα για τον εξοπλισμό ατομικής προστασίας, βεβαιωθείτε ότι ο χώρος εργασίας αερίζεται αποτελεσματικά. Τα συστήματα ατομικής προστασίας θα πρέπει να αναγράφουν την σήμανση CE που πιστοποιεί την συμμόρφωση με τους εν λόγω κανονισμούς.</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Προβλέψατε την χρήση ντους έκτακτης ανάγκης με λεκάνη πλύσης προσώπου ματιών.</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ΠΡΟΣΤΑΣΙΑ ΧΕΡΙΩΝ</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Προστατεύστε τα χέρια με γάντια εργασίας κατηγορίας III (αναφ. κανονισμός EN 374).</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Τα παρακάτω θα πρέπει να λαμβάνονται υπόψη όταν επιλέγετε γάντια εργασίας: συμβατότητα, υποβάθμισης, χρόνος θραύσης και διείσδυσης.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Σε περίπτωση παρασκευασμάτων η αντίσταση γαντιών εργασίας θα πρέπει να ελέγχονται για την αντοχή τους πριν τη χρήση τους. Το όριο των γαντιών εξαρτάται από τη διάρκεια έκθεσή τους.</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ΠΡΟΣΤΑΣΙΑ ΔΕΡΜΑΤΟΣ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Χρησιμοποιήστε ρούχα εργασίας με μακρύ μανίκι και κάλτσες ασφαλείας για επαγγελματική χρήση κατηγορίας I (αναφ. Κοινοτικής οδηγίας 89/686/CEE και κανονισμού EN ISO 20344). Πλυθείτε με νερό και σαπούνι μετά από την αφαίρεση του προστατευτικού ιματισμού.</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Εξετάστε την δυνατότητα παροχής αντιστατικών ενδυμάτων σε περίπτωση που το περιβάλλον εργασίας παρουσιάζει κίνδυνο έκρηξης.</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ΠΡΟΣΤΑΣΙΑ ΜΑΤΙΩΝ</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Προτείνεται η χρήση ερμητικά προστατευτικών γυαλιών (αναφ. κανονισμός EN 166).</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ΠΡΟΣΤΑΣΙΑ ΤΟΥ ΑΝΑΠΝΕΥΣΤΙΚΟΥ</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Σε περίπτωση υπέρβασης της τιμής κατωφλίου (πχ. TLV-TWA) της ουσίας ή μιας ή περισσοτέρων ουσιών του προϊόντος, προτείνεται η χρήση μιας μάσκας με φίλτρο τύπου AX του οποίου το όριο χρήσης θα καθορίζεται από τον κατασκευαστή (αναφ. κανονισμός EN 14387). Στην περίπτωση που υφίστανται αέρια ή ατμοί διαφορετικής φύσης και/ή αέρια με σωματίδια (αερολύματα, καπνοί, νέφη, κλπ.) θα πρέπει να προβληθούν φίλτρα συνδυασμένου τύπου.</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Η χρήση των μέσων προστασίας των αναπνευστικών οδών είναι αναγκαία σε περίπτωση που τα υιοθετούμενα τεχνικά μέτρα που λαμβάνονται δεν επαρκούν για τον περιορισμό της έκθεσης του εργαζομένου στις αναφορικές τιμές κατωφλίου. Η προστασία η οποία χορηγείται από τις μάσκες είναι σε κάθε περίπτωση περιορισμένη.</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Στην περίπτωση κατά την οποία η εν λόγω ουσία είναι άοσμη ή το οσφρητικό όριο είναι μεγαλύτερο από το σχετικό TLV-TWA και σε περίπτωση έκτακτης ανάγκης, φορέστε μια αναπνευστική συσκευή πεπιεσμένου αέρα (αναφ. κανονισμού EN 137) ή μια αναπνευστική συσκευή εξωτερικού αερισμού (αναφ. κανονισμού EN 138). Για την σωστή επιλογή του συστήματος προστασίας των αναπνευστικών οδών, ανατρέξτε στον κανονισμό EN 529.</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ΈΛΕΓΧΟΙ ΤΗΣ ΠΕΡΙΒΑΛΛΟΝΤΙΚΉΣ ΈΚΘΕΣΗΣ.</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Οι εκπομπές των παραγωγικών διαδικασιών, συμπεριλαμβανομένων των συσκευών αερισμού θα πρέπει να ελέγχονται με σκοπό την τήρηση των κανονισμών επί των θεμάτων προστασίας του περιβάλλοντος.</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9. Φυσικές και χημικές ιδιότητες.</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9.1. Στοιχεία για τις βασικές φυσικές και χημικές ιδιότητες.</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3402"/>
        <w:gridCol w:w="5670"/>
      </w:tblGrid>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Φυσική κατάσταση</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υγρό</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Χρώμα</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διαφανές</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Οσμή</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χαρακτηριστικό</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Όριο οσμής·.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proofErr w:type="spellStart"/>
            <w:r>
              <w:rPr>
                <w:rFonts w:ascii="Arial" w:hAnsi="Arial" w:cs="Arial"/>
                <w:color w:val="000000"/>
                <w:sz w:val="16"/>
                <w:szCs w:val="16"/>
                <w:lang w:val="el-GR" w:eastAsia="el-GR"/>
              </w:rPr>
              <w:t>pH</w:t>
            </w:r>
            <w:proofErr w:type="spellEnd"/>
            <w:r>
              <w:rPr>
                <w:rFonts w:ascii="Arial" w:hAnsi="Arial" w:cs="Arial"/>
                <w:color w:val="000000"/>
                <w:sz w:val="16"/>
                <w:szCs w:val="16"/>
                <w:lang w:val="el-GR" w:eastAsia="el-GR"/>
              </w:rPr>
              <w:t>.</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Σημείο τήξεως / σημείο πήξεως.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Αρχικό σημείο ζέσης.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Περιοχή ζέσεως.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Σημείο ανάφλεξης·.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20 °C.</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Ταχύτητα εξάτμισης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proofErr w:type="spellStart"/>
            <w:r>
              <w:rPr>
                <w:rFonts w:ascii="Arial" w:hAnsi="Arial" w:cs="Arial"/>
                <w:color w:val="000000"/>
                <w:sz w:val="16"/>
                <w:szCs w:val="16"/>
                <w:lang w:val="el-GR" w:eastAsia="el-GR"/>
              </w:rPr>
              <w:t>Αναφλεξιμότητα</w:t>
            </w:r>
            <w:proofErr w:type="spellEnd"/>
            <w:r>
              <w:rPr>
                <w:rFonts w:ascii="Arial" w:hAnsi="Arial" w:cs="Arial"/>
                <w:color w:val="000000"/>
                <w:sz w:val="16"/>
                <w:szCs w:val="16"/>
                <w:lang w:val="el-GR" w:eastAsia="el-GR"/>
              </w:rPr>
              <w:t xml:space="preserve"> (στερεό, αέριο)</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 xml:space="preserve">Χαμηλότερη </w:t>
            </w:r>
            <w:proofErr w:type="spellStart"/>
            <w:r>
              <w:rPr>
                <w:rFonts w:ascii="Arial" w:hAnsi="Arial" w:cs="Arial"/>
                <w:color w:val="000000"/>
                <w:sz w:val="16"/>
                <w:szCs w:val="16"/>
                <w:lang w:val="el-GR" w:eastAsia="el-GR"/>
              </w:rPr>
              <w:t>αναφλεξιμότητα</w:t>
            </w:r>
            <w:proofErr w:type="spellEnd"/>
            <w:r>
              <w:rPr>
                <w:rFonts w:ascii="Arial" w:hAnsi="Arial" w:cs="Arial"/>
                <w:color w:val="000000"/>
                <w:sz w:val="16"/>
                <w:szCs w:val="16"/>
                <w:lang w:val="el-GR" w:eastAsia="el-GR"/>
              </w:rPr>
              <w:t>.</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 xml:space="preserve">Ανώτερη </w:t>
            </w:r>
            <w:proofErr w:type="spellStart"/>
            <w:r>
              <w:rPr>
                <w:rFonts w:ascii="Arial" w:hAnsi="Arial" w:cs="Arial"/>
                <w:color w:val="000000"/>
                <w:sz w:val="16"/>
                <w:szCs w:val="16"/>
                <w:lang w:val="el-GR" w:eastAsia="el-GR"/>
              </w:rPr>
              <w:t>αναφλεξιμότητα</w:t>
            </w:r>
            <w:proofErr w:type="spellEnd"/>
            <w:r>
              <w:rPr>
                <w:rFonts w:ascii="Arial" w:hAnsi="Arial" w:cs="Arial"/>
                <w:color w:val="000000"/>
                <w:sz w:val="16"/>
                <w:szCs w:val="16"/>
                <w:lang w:val="el-GR" w:eastAsia="el-GR"/>
              </w:rPr>
              <w:t>.</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Χαμηλότερη  όρια εκρηκτικότητας.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Ανώτερη  όρια εκρηκτικότητας.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Πίεση ατμών·.</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Πυκνότητα ατμών·</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Σχετική πυκνότητα.</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 xml:space="preserve">0,850 </w:t>
            </w:r>
            <w:proofErr w:type="spellStart"/>
            <w:r>
              <w:rPr>
                <w:rFonts w:ascii="Arial" w:hAnsi="Arial" w:cs="Arial"/>
                <w:color w:val="000000"/>
                <w:sz w:val="16"/>
                <w:szCs w:val="16"/>
                <w:lang w:val="el-GR" w:eastAsia="el-GR"/>
              </w:rPr>
              <w:t>Kg</w:t>
            </w:r>
            <w:proofErr w:type="spellEnd"/>
            <w:r>
              <w:rPr>
                <w:rFonts w:ascii="Arial" w:hAnsi="Arial" w:cs="Arial"/>
                <w:color w:val="000000"/>
                <w:sz w:val="16"/>
                <w:szCs w:val="16"/>
                <w:lang w:val="el-GR" w:eastAsia="el-GR"/>
              </w:rPr>
              <w:t>/l</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Διαλυτότητα</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Συντελεστής κατανομής: n-</w:t>
            </w:r>
            <w:proofErr w:type="spellStart"/>
            <w:r>
              <w:rPr>
                <w:rFonts w:ascii="Arial" w:hAnsi="Arial" w:cs="Arial"/>
                <w:color w:val="000000"/>
                <w:sz w:val="16"/>
                <w:szCs w:val="16"/>
                <w:lang w:val="el-GR" w:eastAsia="el-GR"/>
              </w:rPr>
              <w:t>οκτανόλη</w:t>
            </w:r>
            <w:proofErr w:type="spellEnd"/>
            <w:r>
              <w:rPr>
                <w:rFonts w:ascii="Arial" w:hAnsi="Arial" w:cs="Arial"/>
                <w:color w:val="000000"/>
                <w:sz w:val="16"/>
                <w:szCs w:val="16"/>
                <w:lang w:val="el-GR" w:eastAsia="el-GR"/>
              </w:rPr>
              <w:t>/νερό</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 xml:space="preserve">Θερμοκρασία </w:t>
            </w:r>
            <w:proofErr w:type="spellStart"/>
            <w:r>
              <w:rPr>
                <w:rFonts w:ascii="Arial" w:hAnsi="Arial" w:cs="Arial"/>
                <w:color w:val="000000"/>
                <w:sz w:val="16"/>
                <w:szCs w:val="16"/>
                <w:lang w:val="el-GR" w:eastAsia="el-GR"/>
              </w:rPr>
              <w:t>αυτοανάφλεξης</w:t>
            </w:r>
            <w:proofErr w:type="spellEnd"/>
            <w:r>
              <w:rPr>
                <w:rFonts w:ascii="Arial" w:hAnsi="Arial" w:cs="Arial"/>
                <w:color w:val="000000"/>
                <w:sz w:val="16"/>
                <w:szCs w:val="16"/>
                <w:lang w:val="el-GR" w:eastAsia="el-GR"/>
              </w:rPr>
              <w:t>.</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lastRenderedPageBreak/>
              <w:t xml:space="preserve"> </w:t>
            </w:r>
            <w:r>
              <w:rPr>
                <w:rFonts w:ascii="Arial" w:hAnsi="Arial" w:cs="Arial"/>
                <w:color w:val="000000"/>
                <w:sz w:val="16"/>
                <w:szCs w:val="16"/>
                <w:lang w:val="el-GR" w:eastAsia="el-GR"/>
              </w:rPr>
              <w:t>Θερμοκρασία αποσύνθεσης.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Ιξώδες·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Εκρηκτικές ιδιότητες·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r w:rsidR="00FC51DC">
        <w:tc>
          <w:tcPr>
            <w:tcW w:w="3402"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Οξειδωτικές ιδιότητες</w:t>
            </w:r>
          </w:p>
        </w:tc>
        <w:tc>
          <w:tcPr>
            <w:tcW w:w="5670"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Μη διαθέσιμο.</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9.2. Άλλες πληροφορίες.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Μη διαθέσιμες πληροφορίες.</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10. Σταθερότητα και δραστικότητα.</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10.1. Δραστικότητα.</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Δεν υπάρχουν </w:t>
      </w:r>
      <w:proofErr w:type="spellStart"/>
      <w:r>
        <w:rPr>
          <w:rFonts w:ascii="Arial" w:hAnsi="Arial" w:cs="Arial"/>
          <w:color w:val="000000"/>
          <w:sz w:val="16"/>
          <w:szCs w:val="16"/>
          <w:lang w:val="el-GR" w:eastAsia="el-GR"/>
        </w:rPr>
        <w:t>ιδαίτεροι</w:t>
      </w:r>
      <w:proofErr w:type="spellEnd"/>
      <w:r>
        <w:rPr>
          <w:rFonts w:ascii="Arial" w:hAnsi="Arial" w:cs="Arial"/>
          <w:color w:val="000000"/>
          <w:sz w:val="16"/>
          <w:szCs w:val="16"/>
          <w:lang w:val="el-GR" w:eastAsia="el-GR"/>
        </w:rPr>
        <w:t xml:space="preserve"> κίνδυνοι αντίδρασης με άλλες ουσίες στις κανονικές συνθήκες χρήσης και αποθήκευσης.</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10.2. Χημική σταθερότητα.</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Το </w:t>
      </w:r>
      <w:proofErr w:type="spellStart"/>
      <w:r>
        <w:rPr>
          <w:rFonts w:ascii="Arial" w:hAnsi="Arial" w:cs="Arial"/>
          <w:color w:val="000000"/>
          <w:sz w:val="16"/>
          <w:szCs w:val="16"/>
          <w:lang w:val="el-GR" w:eastAsia="el-GR"/>
        </w:rPr>
        <w:t>προιόν</w:t>
      </w:r>
      <w:proofErr w:type="spellEnd"/>
      <w:r>
        <w:rPr>
          <w:rFonts w:ascii="Arial" w:hAnsi="Arial" w:cs="Arial"/>
          <w:color w:val="000000"/>
          <w:sz w:val="16"/>
          <w:szCs w:val="16"/>
          <w:lang w:val="el-GR" w:eastAsia="el-GR"/>
        </w:rPr>
        <w:t xml:space="preserve"> είναι σταθερό στις κανονικές συνθήκες χρήσης και αποθήκευσης.</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10.3. Πιθανότητα επικίνδυνων αντιδράσεων.</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Οι ατμοί μπορούν να δημιουργήσουν εκρηκτικά μείγματα με τον αέρα.</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10.4. Συνθήκες προς αποφυγήν.</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Αποφύγετε την υπερθέρμανση. Αποφύγετε τη συσσώρευση ηλεκτροστατικών φορτίων. Αποφύγετε οποιαδήποτε πηγή </w:t>
      </w:r>
      <w:proofErr w:type="spellStart"/>
      <w:r>
        <w:rPr>
          <w:rFonts w:ascii="Arial" w:hAnsi="Arial" w:cs="Arial"/>
          <w:color w:val="000000"/>
          <w:sz w:val="16"/>
          <w:szCs w:val="16"/>
          <w:lang w:val="el-GR" w:eastAsia="el-GR"/>
        </w:rPr>
        <w:t>έναυσης</w:t>
      </w:r>
      <w:proofErr w:type="spellEnd"/>
      <w:r>
        <w:rPr>
          <w:rFonts w:ascii="Arial" w:hAnsi="Arial" w:cs="Arial"/>
          <w:color w:val="000000"/>
          <w:sz w:val="16"/>
          <w:szCs w:val="16"/>
          <w:lang w:val="el-GR" w:eastAsia="el-GR"/>
        </w:rPr>
        <w:t>.</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10.5. Μη συμβατά υλικά.</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Μη διαθέσιμες πληροφορίες.</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10.6. Επικίνδυνα προϊόντα αποσύνθεσης.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Με θερμική αποσύνθεση ή σε περίπτωση πυρκαγιάς μπορεί να ελευθερωθούν ατμοί δυνητικά βλαβεροί στην υγεία.</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11. Τοξικολογικές πληροφορίες.</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11.1. Πληροφορίες για τις τοξικολογικές επιπτώσεις.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lang w:val="el-GR" w:eastAsia="el-GR"/>
        </w:rPr>
      </w:pPr>
      <w:r>
        <w:rPr>
          <w:rFonts w:ascii="Arial" w:hAnsi="Arial" w:cs="Arial"/>
          <w:color w:val="000000"/>
          <w:sz w:val="16"/>
          <w:szCs w:val="16"/>
          <w:lang w:val="el-GR" w:eastAsia="el-GR"/>
        </w:rPr>
        <w:t xml:space="preserve">Κατά την έλλειψη τοξικολογικών πειραμάτων στο ίδιο το προϊόν, οι ενδεχόμενοι κίνδυνοι του προϊόντος για την υγεία αξιολογήθηκαν με βάση των ιδιοτήτων των εμπεριεχομένων ουσιών, σύμφωνα με τα προβλεπόμενα κριτήρια από τον κανονισμό αναφοράς για την </w:t>
      </w:r>
      <w:proofErr w:type="spellStart"/>
      <w:r>
        <w:rPr>
          <w:rFonts w:ascii="Arial" w:hAnsi="Arial" w:cs="Arial"/>
          <w:color w:val="000000"/>
          <w:sz w:val="16"/>
          <w:szCs w:val="16"/>
          <w:lang w:val="el-GR" w:eastAsia="el-GR"/>
        </w:rPr>
        <w:t>κατάταξη.Γι</w:t>
      </w:r>
      <w:proofErr w:type="spellEnd"/>
      <w:r>
        <w:rPr>
          <w:rFonts w:ascii="Arial" w:hAnsi="Arial" w:cs="Arial"/>
          <w:color w:val="000000"/>
          <w:sz w:val="16"/>
          <w:szCs w:val="16"/>
          <w:lang w:val="el-GR" w:eastAsia="el-GR"/>
        </w:rPr>
        <w:t>` αυτό λάβετε υπόψη σας την συγκέντρωση κάθε μιας επικίνδυνης ουσίας που ενδεχομένως αναφέρονται στην παρ.3, για την αξιολόγηση των τοξικολογικών αποτελεσμάτων που προέρχονται από την έκθεση του προϊόντος.</w:t>
      </w:r>
    </w:p>
    <w:p w:rsidR="00FC51DC" w:rsidRDefault="00960F63">
      <w:pPr>
        <w:widowControl w:val="0"/>
        <w:autoSpaceDE w:val="0"/>
        <w:autoSpaceDN w:val="0"/>
        <w:adjustRightInd w:val="0"/>
        <w:jc w:val="both"/>
        <w:rPr>
          <w:rFonts w:ascii="Arial" w:hAnsi="Arial" w:cs="Arial"/>
          <w:color w:val="000000"/>
          <w:sz w:val="16"/>
          <w:szCs w:val="16"/>
          <w:lang w:val="el-GR" w:eastAsia="el-GR"/>
        </w:rPr>
      </w:pPr>
      <w:proofErr w:type="spellStart"/>
      <w:r>
        <w:rPr>
          <w:rFonts w:ascii="Arial" w:hAnsi="Arial" w:cs="Arial"/>
          <w:color w:val="000000"/>
          <w:sz w:val="16"/>
          <w:szCs w:val="16"/>
          <w:lang w:val="el-GR" w:eastAsia="el-GR"/>
        </w:rPr>
        <w:t>Εντονα</w:t>
      </w:r>
      <w:proofErr w:type="spellEnd"/>
      <w:r>
        <w:rPr>
          <w:rFonts w:ascii="Arial" w:hAnsi="Arial" w:cs="Arial"/>
          <w:color w:val="000000"/>
          <w:sz w:val="16"/>
          <w:szCs w:val="16"/>
          <w:lang w:val="el-GR" w:eastAsia="el-GR"/>
        </w:rPr>
        <w:t xml:space="preserve"> αποτελέσματα: η επαφή με τους οφθαλμούς προκαλεί ερεθισμό. Τα συμπτώματα μπορεί να περιλαμβάνουν κοκκίνισμα, οίδημα, πόνο και </w:t>
      </w:r>
      <w:r>
        <w:rPr>
          <w:rFonts w:ascii="Arial" w:hAnsi="Arial" w:cs="Arial"/>
          <w:color w:val="000000"/>
          <w:sz w:val="16"/>
          <w:szCs w:val="16"/>
          <w:lang w:val="el-GR" w:eastAsia="el-GR"/>
        </w:rPr>
        <w:lastRenderedPageBreak/>
        <w:t>δακρύρροια. Η κατάποση μπορεί να προκαλέσει διαταραχές στην υγεία που περιλαμβάνουν κοιλιακούς πόνους με καούρα, ναυτία και εμετό.</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Το </w:t>
      </w:r>
      <w:proofErr w:type="spellStart"/>
      <w:r>
        <w:rPr>
          <w:rFonts w:ascii="Arial" w:hAnsi="Arial" w:cs="Arial"/>
          <w:color w:val="000000"/>
          <w:sz w:val="16"/>
          <w:szCs w:val="16"/>
          <w:lang w:val="el-GR" w:eastAsia="el-GR"/>
        </w:rPr>
        <w:t>προιόν</w:t>
      </w:r>
      <w:proofErr w:type="spellEnd"/>
      <w:r>
        <w:rPr>
          <w:rFonts w:ascii="Arial" w:hAnsi="Arial" w:cs="Arial"/>
          <w:color w:val="000000"/>
          <w:sz w:val="16"/>
          <w:szCs w:val="16"/>
          <w:lang w:val="el-GR" w:eastAsia="el-GR"/>
        </w:rPr>
        <w:t xml:space="preserve"> περιέχει ουσίες </w:t>
      </w:r>
      <w:proofErr w:type="spellStart"/>
      <w:r>
        <w:rPr>
          <w:rFonts w:ascii="Arial" w:hAnsi="Arial" w:cs="Arial"/>
          <w:color w:val="000000"/>
          <w:sz w:val="16"/>
          <w:szCs w:val="16"/>
          <w:lang w:val="el-GR" w:eastAsia="el-GR"/>
        </w:rPr>
        <w:t>πολυ</w:t>
      </w:r>
      <w:proofErr w:type="spellEnd"/>
      <w:r>
        <w:rPr>
          <w:rFonts w:ascii="Arial" w:hAnsi="Arial" w:cs="Arial"/>
          <w:color w:val="000000"/>
          <w:sz w:val="16"/>
          <w:szCs w:val="16"/>
          <w:lang w:val="el-GR" w:eastAsia="el-GR"/>
        </w:rPr>
        <w:t xml:space="preserve"> πτητικές που μπορούν να προκαλέσουν σημαντική καταστολή του κεντρικού νευρικού συστήματος (ΚΝΣ) με αποτελέσματα όπως υπνηλία, ίλιγγοι, απώλεια αντανακλαστικών, νάρκωση.</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2-ΠΡΟΠΑΝΟΛΗ</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LD50 (Στοματική).4710 </w:t>
      </w:r>
      <w:proofErr w:type="spellStart"/>
      <w:r>
        <w:rPr>
          <w:rFonts w:ascii="Arial" w:hAnsi="Arial" w:cs="Arial"/>
          <w:color w:val="000000"/>
          <w:sz w:val="16"/>
          <w:szCs w:val="16"/>
          <w:lang w:val="el-GR" w:eastAsia="el-GR"/>
        </w:rPr>
        <w:t>mg</w:t>
      </w:r>
      <w:proofErr w:type="spellEnd"/>
      <w:r>
        <w:rPr>
          <w:rFonts w:ascii="Arial" w:hAnsi="Arial" w:cs="Arial"/>
          <w:color w:val="000000"/>
          <w:sz w:val="16"/>
          <w:szCs w:val="16"/>
          <w:lang w:val="el-GR" w:eastAsia="el-GR"/>
        </w:rPr>
        <w:t>/</w:t>
      </w:r>
      <w:proofErr w:type="spellStart"/>
      <w:r>
        <w:rPr>
          <w:rFonts w:ascii="Arial" w:hAnsi="Arial" w:cs="Arial"/>
          <w:color w:val="000000"/>
          <w:sz w:val="16"/>
          <w:szCs w:val="16"/>
          <w:lang w:val="el-GR" w:eastAsia="el-GR"/>
        </w:rPr>
        <w:t>kg</w:t>
      </w:r>
      <w:proofErr w:type="spellEnd"/>
      <w:r>
        <w:rPr>
          <w:rFonts w:ascii="Arial" w:hAnsi="Arial" w:cs="Arial"/>
          <w:color w:val="000000"/>
          <w:sz w:val="16"/>
          <w:szCs w:val="16"/>
          <w:lang w:val="el-GR" w:eastAsia="el-GR"/>
        </w:rPr>
        <w:t xml:space="preserve"> </w:t>
      </w:r>
      <w:proofErr w:type="spellStart"/>
      <w:r>
        <w:rPr>
          <w:rFonts w:ascii="Arial" w:hAnsi="Arial" w:cs="Arial"/>
          <w:color w:val="000000"/>
          <w:sz w:val="16"/>
          <w:szCs w:val="16"/>
          <w:lang w:val="el-GR" w:eastAsia="el-GR"/>
        </w:rPr>
        <w:t>Rat</w:t>
      </w:r>
      <w:proofErr w:type="spellEnd"/>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LD50 (Δερματική).12800 </w:t>
      </w:r>
      <w:proofErr w:type="spellStart"/>
      <w:r>
        <w:rPr>
          <w:rFonts w:ascii="Arial" w:hAnsi="Arial" w:cs="Arial"/>
          <w:color w:val="000000"/>
          <w:sz w:val="16"/>
          <w:szCs w:val="16"/>
          <w:lang w:val="el-GR" w:eastAsia="el-GR"/>
        </w:rPr>
        <w:t>mg</w:t>
      </w:r>
      <w:proofErr w:type="spellEnd"/>
      <w:r>
        <w:rPr>
          <w:rFonts w:ascii="Arial" w:hAnsi="Arial" w:cs="Arial"/>
          <w:color w:val="000000"/>
          <w:sz w:val="16"/>
          <w:szCs w:val="16"/>
          <w:lang w:val="el-GR" w:eastAsia="el-GR"/>
        </w:rPr>
        <w:t>/</w:t>
      </w:r>
      <w:proofErr w:type="spellStart"/>
      <w:r>
        <w:rPr>
          <w:rFonts w:ascii="Arial" w:hAnsi="Arial" w:cs="Arial"/>
          <w:color w:val="000000"/>
          <w:sz w:val="16"/>
          <w:szCs w:val="16"/>
          <w:lang w:val="el-GR" w:eastAsia="el-GR"/>
        </w:rPr>
        <w:t>kg</w:t>
      </w:r>
      <w:proofErr w:type="spellEnd"/>
      <w:r>
        <w:rPr>
          <w:rFonts w:ascii="Arial" w:hAnsi="Arial" w:cs="Arial"/>
          <w:color w:val="000000"/>
          <w:sz w:val="16"/>
          <w:szCs w:val="16"/>
          <w:lang w:val="el-GR" w:eastAsia="el-GR"/>
        </w:rPr>
        <w:t xml:space="preserve"> </w:t>
      </w:r>
      <w:proofErr w:type="spellStart"/>
      <w:r>
        <w:rPr>
          <w:rFonts w:ascii="Arial" w:hAnsi="Arial" w:cs="Arial"/>
          <w:color w:val="000000"/>
          <w:sz w:val="16"/>
          <w:szCs w:val="16"/>
          <w:lang w:val="el-GR" w:eastAsia="el-GR"/>
        </w:rPr>
        <w:t>Rat</w:t>
      </w:r>
      <w:proofErr w:type="spellEnd"/>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LC50 (Εισπνοή).72,6 mg/l/4h </w:t>
      </w:r>
      <w:proofErr w:type="spellStart"/>
      <w:r>
        <w:rPr>
          <w:rFonts w:ascii="Arial" w:hAnsi="Arial" w:cs="Arial"/>
          <w:color w:val="000000"/>
          <w:sz w:val="16"/>
          <w:szCs w:val="16"/>
          <w:lang w:val="el-GR" w:eastAsia="el-GR"/>
        </w:rPr>
        <w:t>Rat</w:t>
      </w:r>
      <w:proofErr w:type="spellEnd"/>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12. Οικολογικές πληροφορίες.</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12.1. Τοξικότητα.</w:t>
            </w:r>
          </w:p>
        </w:tc>
      </w:tr>
    </w:tbl>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Μη διαθέσιμες πληροφορίες.</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12.2. Ανθεκτικότητα και ικανότητα αποικοδόμησης.</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2268"/>
        <w:gridCol w:w="1134"/>
        <w:gridCol w:w="6804"/>
      </w:tblGrid>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2-ΠΡΟΠΑΝΟΛΗ</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6804" w:type="dxa"/>
            <w:shd w:val="clear" w:color="auto" w:fill="FFFFFF"/>
          </w:tcPr>
          <w:p w:rsidR="00FC51DC" w:rsidRDefault="00FC51DC">
            <w:pPr>
              <w:widowControl w:val="0"/>
              <w:autoSpaceDE w:val="0"/>
              <w:autoSpaceDN w:val="0"/>
              <w:adjustRightInd w:val="0"/>
              <w:rPr>
                <w:lang w:val="el-GR" w:eastAsia="el-GR"/>
              </w:rPr>
            </w:pPr>
          </w:p>
        </w:tc>
      </w:tr>
    </w:tbl>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Ταχεία </w:t>
      </w:r>
      <w:proofErr w:type="spellStart"/>
      <w:r>
        <w:rPr>
          <w:rFonts w:ascii="Arial" w:hAnsi="Arial" w:cs="Arial"/>
          <w:color w:val="000000"/>
          <w:sz w:val="16"/>
          <w:szCs w:val="16"/>
          <w:lang w:val="el-GR" w:eastAsia="el-GR"/>
        </w:rPr>
        <w:t>Βιοδιασπασιμότητα</w:t>
      </w:r>
      <w:proofErr w:type="spellEnd"/>
      <w:r>
        <w:rPr>
          <w:rFonts w:ascii="Arial" w:hAnsi="Arial" w:cs="Arial"/>
          <w:color w:val="000000"/>
          <w:sz w:val="16"/>
          <w:szCs w:val="16"/>
          <w:lang w:val="el-GR" w:eastAsia="el-GR"/>
        </w:rPr>
        <w:t>.</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 xml:space="preserve">12.3. Δυνατότητα </w:t>
            </w:r>
            <w:proofErr w:type="spellStart"/>
            <w:r>
              <w:rPr>
                <w:rFonts w:ascii="Arial" w:hAnsi="Arial" w:cs="Arial"/>
                <w:b/>
                <w:bCs/>
                <w:color w:val="000000"/>
                <w:sz w:val="16"/>
                <w:szCs w:val="16"/>
                <w:lang w:val="el-GR" w:eastAsia="el-GR"/>
              </w:rPr>
              <w:t>βιοσυσσώρευσης</w:t>
            </w:r>
            <w:proofErr w:type="spellEnd"/>
            <w:r>
              <w:rPr>
                <w:rFonts w:ascii="Arial" w:hAnsi="Arial" w:cs="Arial"/>
                <w:b/>
                <w:bCs/>
                <w:color w:val="000000"/>
                <w:sz w:val="16"/>
                <w:szCs w:val="16"/>
                <w:lang w:val="el-GR" w:eastAsia="el-GR"/>
              </w:rPr>
              <w:t>.</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2268"/>
        <w:gridCol w:w="1134"/>
        <w:gridCol w:w="6804"/>
      </w:tblGrid>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2-ΠΡΟΠΑΝΟΛΗ</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6804" w:type="dxa"/>
            <w:shd w:val="clear" w:color="auto" w:fill="FFFFFF"/>
          </w:tcPr>
          <w:p w:rsidR="00FC51DC" w:rsidRDefault="00FC51DC">
            <w:pPr>
              <w:widowControl w:val="0"/>
              <w:autoSpaceDE w:val="0"/>
              <w:autoSpaceDN w:val="0"/>
              <w:adjustRightInd w:val="0"/>
              <w:rPr>
                <w:lang w:val="el-GR" w:eastAsia="el-GR"/>
              </w:rPr>
            </w:pPr>
          </w:p>
        </w:tc>
      </w:tr>
      <w:tr w:rsidR="00FC51DC">
        <w:tc>
          <w:tcPr>
            <w:tcW w:w="2268"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Συντελεστής κατανομής: n-</w:t>
            </w:r>
            <w:proofErr w:type="spellStart"/>
            <w:r>
              <w:rPr>
                <w:rFonts w:ascii="Arial" w:hAnsi="Arial" w:cs="Arial"/>
                <w:color w:val="000000"/>
                <w:sz w:val="16"/>
                <w:szCs w:val="16"/>
                <w:lang w:val="el-GR" w:eastAsia="el-GR"/>
              </w:rPr>
              <w:t>οκτανόλης</w:t>
            </w:r>
            <w:proofErr w:type="spellEnd"/>
            <w:r>
              <w:rPr>
                <w:rFonts w:ascii="Arial" w:hAnsi="Arial" w:cs="Arial"/>
                <w:color w:val="000000"/>
                <w:sz w:val="16"/>
                <w:szCs w:val="16"/>
                <w:lang w:val="el-GR" w:eastAsia="el-GR"/>
              </w:rPr>
              <w:t>/νερού.</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680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 xml:space="preserve">0,05 </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12.4. Κινητικότητα στο έδαφος.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Μη διαθέσιμες πληροφορίες.</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 xml:space="preserve">12.5. Αποτελέσματα της αξιολόγησης ΑΒΤ και </w:t>
            </w:r>
            <w:proofErr w:type="spellStart"/>
            <w:r>
              <w:rPr>
                <w:rFonts w:ascii="Arial" w:hAnsi="Arial" w:cs="Arial"/>
                <w:b/>
                <w:bCs/>
                <w:color w:val="000000"/>
                <w:sz w:val="16"/>
                <w:szCs w:val="16"/>
                <w:lang w:val="el-GR" w:eastAsia="el-GR"/>
              </w:rPr>
              <w:t>αΑαΒ</w:t>
            </w:r>
            <w:proofErr w:type="spellEnd"/>
            <w:r>
              <w:rPr>
                <w:rFonts w:ascii="Arial" w:hAnsi="Arial" w:cs="Arial"/>
                <w:b/>
                <w:bCs/>
                <w:color w:val="000000"/>
                <w:sz w:val="16"/>
                <w:szCs w:val="16"/>
                <w:lang w:val="el-GR" w:eastAsia="el-GR"/>
              </w:rPr>
              <w:t>.</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Με βάση τα διαθέσιμα δεδομένα, το προϊόν δεν εμπεριέχει ουσίες PBT ή </w:t>
      </w:r>
      <w:proofErr w:type="spellStart"/>
      <w:r>
        <w:rPr>
          <w:rFonts w:ascii="Arial" w:hAnsi="Arial" w:cs="Arial"/>
          <w:color w:val="000000"/>
          <w:sz w:val="16"/>
          <w:szCs w:val="16"/>
          <w:lang w:val="el-GR" w:eastAsia="el-GR"/>
        </w:rPr>
        <w:t>vPvB</w:t>
      </w:r>
      <w:proofErr w:type="spellEnd"/>
      <w:r>
        <w:rPr>
          <w:rFonts w:ascii="Arial" w:hAnsi="Arial" w:cs="Arial"/>
          <w:color w:val="000000"/>
          <w:sz w:val="16"/>
          <w:szCs w:val="16"/>
          <w:lang w:val="el-GR" w:eastAsia="el-GR"/>
        </w:rPr>
        <w:t xml:space="preserve"> σε ποσοστό μεγαλύτερο από 0,1%.</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12.6. Άλλες αρνητικές επιπτώσεις.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Μη διαθέσιμες πληροφορίες.</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13. Στοιχεία σχετικά με την απόρριψη.</w:t>
            </w:r>
          </w:p>
        </w:tc>
      </w:tr>
    </w:tbl>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13.1. Μέθοδοι διαχείρισης αποβλήτων.</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Επαναχρησιμοποιήστε όταν είναι δυνατόν. Υπόλοιπα προϊόντος πρέπει να θεωρούνται επικίνδυνα απόβλητα. Το επίπεδο κινδύνου των αποβλήτων του </w:t>
      </w:r>
      <w:r>
        <w:rPr>
          <w:rFonts w:ascii="Arial" w:hAnsi="Arial" w:cs="Arial"/>
          <w:color w:val="000000"/>
          <w:sz w:val="16"/>
          <w:szCs w:val="16"/>
          <w:lang w:val="el-GR" w:eastAsia="el-GR"/>
        </w:rPr>
        <w:lastRenderedPageBreak/>
        <w:t>προϊόντος θα εκτιμάται σύμφωνα με τους ισχύοντες κανονισμούς.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Η απόρριψη θα πρέπει να γίνεται από εγκεκριμένο φορέα διαχείρισης αποβλήτων, σύμφωνα με τους εθνικούς και τοπικούς κανονισμούς.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Η μεταφορά αποβλήτων μπορεί να εμπίπτει στους περιορισμούς ADR.</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ΑΚΑΤΑΛΛΗΛΗ ΣΥΣΚΕΥΑΣΙΑ</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Ακατάλληλες συσκευασίες θα πρέπει να ανακτώνται ή να απορρίπτονται σύμφωνα με το εθνικούς κανόνες διαχείρισης αποβλήτων.</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14. Πληροφορίες σχετικά με τη μεταφορά.</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b/>
          <w:bCs/>
          <w:color w:val="000000"/>
          <w:sz w:val="16"/>
          <w:szCs w:val="16"/>
          <w:lang w:val="el-GR" w:eastAsia="el-GR"/>
        </w:rPr>
      </w:pPr>
      <w:r>
        <w:rPr>
          <w:rFonts w:ascii="Arial" w:hAnsi="Arial" w:cs="Arial"/>
          <w:b/>
          <w:bCs/>
          <w:color w:val="000000"/>
          <w:sz w:val="16"/>
          <w:szCs w:val="16"/>
          <w:lang w:val="el-GR" w:eastAsia="el-GR"/>
        </w:rPr>
        <w:t>14.1. Αριθμός ΟΗΕ.</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701"/>
        <w:gridCol w:w="1417"/>
        <w:gridCol w:w="2835"/>
        <w:gridCol w:w="1134"/>
        <w:gridCol w:w="1134"/>
        <w:gridCol w:w="1134"/>
        <w:gridCol w:w="1134"/>
      </w:tblGrid>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ADR / RID, IMDG, IATA:</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1219</w:t>
            </w:r>
          </w:p>
        </w:tc>
        <w:tc>
          <w:tcPr>
            <w:tcW w:w="2835"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b/>
          <w:bCs/>
          <w:color w:val="000000"/>
          <w:sz w:val="16"/>
          <w:szCs w:val="16"/>
          <w:lang w:val="el-GR" w:eastAsia="el-GR"/>
        </w:rPr>
      </w:pPr>
      <w:r>
        <w:rPr>
          <w:rFonts w:ascii="Arial" w:hAnsi="Arial" w:cs="Arial"/>
          <w:b/>
          <w:bCs/>
          <w:color w:val="000000"/>
          <w:sz w:val="16"/>
          <w:szCs w:val="16"/>
          <w:lang w:val="el-GR" w:eastAsia="el-GR"/>
        </w:rPr>
        <w:t>14.2. Οικεία ονομασία αποστολής ΟΗΕ.</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701"/>
        <w:gridCol w:w="1417"/>
        <w:gridCol w:w="2835"/>
        <w:gridCol w:w="1134"/>
        <w:gridCol w:w="1134"/>
        <w:gridCol w:w="1134"/>
        <w:gridCol w:w="1134"/>
      </w:tblGrid>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ADR / RID:</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ISOPROPANOL (ISOPROPYL ALCOHOL) SOLUTION</w:t>
            </w:r>
          </w:p>
        </w:tc>
        <w:tc>
          <w:tcPr>
            <w:tcW w:w="2835"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IMDG:</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ISOPROPANOL (ISOPROPYL ALCOHOL) SOLUTION</w:t>
            </w:r>
          </w:p>
        </w:tc>
        <w:tc>
          <w:tcPr>
            <w:tcW w:w="2835"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IATA:</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ISOPROPANOL (ISOPROPYL ALCOHOL) SOLUTION</w:t>
            </w:r>
          </w:p>
        </w:tc>
        <w:tc>
          <w:tcPr>
            <w:tcW w:w="2835"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b/>
          <w:bCs/>
          <w:color w:val="000000"/>
          <w:sz w:val="16"/>
          <w:szCs w:val="16"/>
          <w:lang w:val="el-GR" w:eastAsia="el-GR"/>
        </w:rPr>
      </w:pPr>
      <w:r>
        <w:rPr>
          <w:rFonts w:ascii="Arial" w:hAnsi="Arial" w:cs="Arial"/>
          <w:b/>
          <w:bCs/>
          <w:color w:val="000000"/>
          <w:sz w:val="16"/>
          <w:szCs w:val="16"/>
          <w:lang w:val="el-GR" w:eastAsia="el-GR"/>
        </w:rPr>
        <w:t>14.3. Τάξη/τάξεις κινδύνου κατά τη μεταφορά.</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701"/>
        <w:gridCol w:w="1417"/>
        <w:gridCol w:w="2835"/>
        <w:gridCol w:w="1134"/>
        <w:gridCol w:w="1134"/>
        <w:gridCol w:w="1134"/>
        <w:gridCol w:w="1134"/>
      </w:tblGrid>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ADR / RID:</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Κατηγορία: 3</w:t>
            </w:r>
          </w:p>
        </w:tc>
        <w:tc>
          <w:tcPr>
            <w:tcW w:w="2835"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Ετικέτα: 3</w:t>
            </w:r>
          </w:p>
        </w:tc>
        <w:tc>
          <w:tcPr>
            <w:tcW w:w="1134" w:type="dxa"/>
            <w:shd w:val="clear" w:color="auto" w:fill="FFFFFF"/>
          </w:tcPr>
          <w:p w:rsidR="00FC51DC" w:rsidRDefault="00FC51DC">
            <w:pPr>
              <w:widowControl w:val="0"/>
              <w:autoSpaceDE w:val="0"/>
              <w:autoSpaceDN w:val="0"/>
              <w:adjustRightInd w:val="0"/>
              <w:rPr>
                <w:lang w:val="el-GR" w:eastAsia="el-GR"/>
              </w:rPr>
            </w:pPr>
            <w:r>
              <w:rPr>
                <w:noProof/>
                <w:lang w:val="el-GR" w:eastAsia="el-GR"/>
              </w:rPr>
              <w:pict>
                <v:rect id="_x0000_s1031" style="position:absolute;margin-left:0;margin-top:0;width:0;height:0;z-index:3;mso-position-horizontal-relative:margin;mso-position-vertical-relative:margin" o:allowincell="f">
                  <w10:wrap anchorx="margin" anchory="margin"/>
                </v:rect>
              </w:pict>
            </w:r>
            <w:r w:rsidR="00D67A35" w:rsidRPr="00FC51DC">
              <w:rPr>
                <w:lang w:val="el-GR" w:eastAsia="el-GR"/>
              </w:rPr>
              <w:pict>
                <v:shape id="_x0000_i1027" type="#_x0000_t75" style="width:28.8pt;height:28.8pt">
                  <v:imagedata r:id="rId8" o:title=""/>
                </v:shape>
              </w:pic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IMDG:</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Κατηγορία: 3</w:t>
            </w:r>
          </w:p>
        </w:tc>
        <w:tc>
          <w:tcPr>
            <w:tcW w:w="2835"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Ετικέτα: 3</w:t>
            </w:r>
          </w:p>
        </w:tc>
        <w:tc>
          <w:tcPr>
            <w:tcW w:w="1134" w:type="dxa"/>
            <w:shd w:val="clear" w:color="auto" w:fill="FFFFFF"/>
          </w:tcPr>
          <w:p w:rsidR="00FC51DC" w:rsidRDefault="00FC51DC">
            <w:pPr>
              <w:widowControl w:val="0"/>
              <w:autoSpaceDE w:val="0"/>
              <w:autoSpaceDN w:val="0"/>
              <w:adjustRightInd w:val="0"/>
              <w:rPr>
                <w:lang w:val="el-GR" w:eastAsia="el-GR"/>
              </w:rPr>
            </w:pPr>
            <w:r>
              <w:rPr>
                <w:noProof/>
                <w:lang w:val="el-GR" w:eastAsia="el-GR"/>
              </w:rPr>
              <w:pict>
                <v:rect id="_x0000_s1032" style="position:absolute;margin-left:0;margin-top:0;width:0;height:0;z-index:4;mso-position-horizontal-relative:margin;mso-position-vertical-relative:margin" o:allowincell="f">
                  <w10:wrap anchorx="margin" anchory="margin"/>
                </v:rect>
              </w:pict>
            </w:r>
            <w:r w:rsidR="00D67A35" w:rsidRPr="00FC51DC">
              <w:rPr>
                <w:lang w:val="el-GR" w:eastAsia="el-GR"/>
              </w:rPr>
              <w:pict>
                <v:shape id="_x0000_i1028" type="#_x0000_t75" style="width:28.8pt;height:28.8pt">
                  <v:imagedata r:id="rId8" o:title=""/>
                </v:shape>
              </w:pic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IATA:</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Κατηγορία: 3</w:t>
            </w:r>
          </w:p>
        </w:tc>
        <w:tc>
          <w:tcPr>
            <w:tcW w:w="2835"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Ετικέτα: 3</w:t>
            </w:r>
          </w:p>
        </w:tc>
        <w:tc>
          <w:tcPr>
            <w:tcW w:w="1134" w:type="dxa"/>
            <w:shd w:val="clear" w:color="auto" w:fill="FFFFFF"/>
          </w:tcPr>
          <w:p w:rsidR="00FC51DC" w:rsidRDefault="00FC51DC">
            <w:pPr>
              <w:widowControl w:val="0"/>
              <w:autoSpaceDE w:val="0"/>
              <w:autoSpaceDN w:val="0"/>
              <w:adjustRightInd w:val="0"/>
              <w:rPr>
                <w:lang w:val="el-GR" w:eastAsia="el-GR"/>
              </w:rPr>
            </w:pPr>
            <w:r>
              <w:rPr>
                <w:noProof/>
                <w:lang w:val="el-GR" w:eastAsia="el-GR"/>
              </w:rPr>
              <w:pict>
                <v:rect id="_x0000_s1033" style="position:absolute;margin-left:0;margin-top:0;width:0;height:0;z-index:5;mso-position-horizontal-relative:margin;mso-position-vertical-relative:margin" o:allowincell="f">
                  <w10:wrap anchorx="margin" anchory="margin"/>
                </v:rect>
              </w:pict>
            </w:r>
            <w:r w:rsidR="00D67A35" w:rsidRPr="00FC51DC">
              <w:rPr>
                <w:lang w:val="el-GR" w:eastAsia="el-GR"/>
              </w:rPr>
              <w:pict>
                <v:shape id="_x0000_i1029" type="#_x0000_t75" style="width:28.8pt;height:28.8pt">
                  <v:imagedata r:id="rId8" o:title=""/>
                </v:shape>
              </w:pic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b/>
          <w:bCs/>
          <w:color w:val="000000"/>
          <w:sz w:val="16"/>
          <w:szCs w:val="16"/>
          <w:lang w:val="el-GR" w:eastAsia="el-GR"/>
        </w:rPr>
      </w:pPr>
      <w:r>
        <w:rPr>
          <w:rFonts w:ascii="Arial" w:hAnsi="Arial" w:cs="Arial"/>
          <w:b/>
          <w:bCs/>
          <w:color w:val="000000"/>
          <w:sz w:val="16"/>
          <w:szCs w:val="16"/>
          <w:lang w:val="el-GR" w:eastAsia="el-GR"/>
        </w:rPr>
        <w:t>14.4. Ομάδα συσκευασίας.</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701"/>
        <w:gridCol w:w="1417"/>
        <w:gridCol w:w="2835"/>
        <w:gridCol w:w="1134"/>
        <w:gridCol w:w="1134"/>
        <w:gridCol w:w="1134"/>
        <w:gridCol w:w="1134"/>
      </w:tblGrid>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ADR / RID, IMDG, IATA:</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II</w:t>
            </w:r>
          </w:p>
        </w:tc>
        <w:tc>
          <w:tcPr>
            <w:tcW w:w="2835"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b/>
          <w:bCs/>
          <w:color w:val="000000"/>
          <w:sz w:val="16"/>
          <w:szCs w:val="16"/>
          <w:lang w:val="el-GR" w:eastAsia="el-GR"/>
        </w:rPr>
      </w:pPr>
      <w:r>
        <w:rPr>
          <w:rFonts w:ascii="Arial" w:hAnsi="Arial" w:cs="Arial"/>
          <w:b/>
          <w:bCs/>
          <w:color w:val="000000"/>
          <w:sz w:val="16"/>
          <w:szCs w:val="16"/>
          <w:lang w:val="el-GR" w:eastAsia="el-GR"/>
        </w:rPr>
        <w:t>14.5. Περιβαλλοντικοί κίνδυνοι.</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701"/>
        <w:gridCol w:w="1417"/>
        <w:gridCol w:w="2835"/>
        <w:gridCol w:w="1134"/>
        <w:gridCol w:w="1134"/>
        <w:gridCol w:w="1134"/>
        <w:gridCol w:w="1134"/>
      </w:tblGrid>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ADR / RID:</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NO</w:t>
            </w:r>
          </w:p>
        </w:tc>
        <w:tc>
          <w:tcPr>
            <w:tcW w:w="2835"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IMDG:</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NO</w:t>
            </w:r>
          </w:p>
        </w:tc>
        <w:tc>
          <w:tcPr>
            <w:tcW w:w="2835"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IATA:</w:t>
            </w:r>
          </w:p>
        </w:tc>
        <w:tc>
          <w:tcPr>
            <w:tcW w:w="141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NO</w:t>
            </w:r>
          </w:p>
        </w:tc>
        <w:tc>
          <w:tcPr>
            <w:tcW w:w="2835"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b/>
          <w:bCs/>
          <w:color w:val="000000"/>
          <w:sz w:val="16"/>
          <w:szCs w:val="16"/>
          <w:lang w:val="el-GR" w:eastAsia="el-GR"/>
        </w:rPr>
      </w:pPr>
      <w:r>
        <w:rPr>
          <w:rFonts w:ascii="Arial" w:hAnsi="Arial" w:cs="Arial"/>
          <w:b/>
          <w:bCs/>
          <w:color w:val="000000"/>
          <w:sz w:val="16"/>
          <w:szCs w:val="16"/>
          <w:lang w:val="el-GR" w:eastAsia="el-GR"/>
        </w:rPr>
        <w:t>14.6. Ειδικές προφυλάξεις για τον χρήστη.</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701"/>
        <w:gridCol w:w="1417"/>
        <w:gridCol w:w="2835"/>
        <w:gridCol w:w="1134"/>
        <w:gridCol w:w="1134"/>
        <w:gridCol w:w="1134"/>
        <w:gridCol w:w="1134"/>
      </w:tblGrid>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ADR / RID:</w:t>
            </w:r>
          </w:p>
        </w:tc>
        <w:tc>
          <w:tcPr>
            <w:tcW w:w="1417" w:type="dxa"/>
            <w:shd w:val="clear" w:color="auto" w:fill="FFFFFF"/>
          </w:tcPr>
          <w:p w:rsidR="00FC51DC" w:rsidRDefault="00FC51DC">
            <w:pPr>
              <w:widowControl w:val="0"/>
              <w:autoSpaceDE w:val="0"/>
              <w:autoSpaceDN w:val="0"/>
              <w:adjustRightInd w:val="0"/>
              <w:rPr>
                <w:lang w:val="el-GR" w:eastAsia="el-GR"/>
              </w:rPr>
            </w:pPr>
          </w:p>
        </w:tc>
        <w:tc>
          <w:tcPr>
            <w:tcW w:w="2835"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 xml:space="preserve">HIN - </w:t>
            </w:r>
            <w:proofErr w:type="spellStart"/>
            <w:r>
              <w:rPr>
                <w:rFonts w:ascii="Arial" w:hAnsi="Arial" w:cs="Arial"/>
                <w:color w:val="000000"/>
                <w:sz w:val="16"/>
                <w:szCs w:val="16"/>
                <w:lang w:val="el-GR" w:eastAsia="el-GR"/>
              </w:rPr>
              <w:t>Kemler</w:t>
            </w:r>
            <w:proofErr w:type="spellEnd"/>
            <w:r>
              <w:rPr>
                <w:rFonts w:ascii="Arial" w:hAnsi="Arial" w:cs="Arial"/>
                <w:color w:val="000000"/>
                <w:sz w:val="16"/>
                <w:szCs w:val="16"/>
                <w:lang w:val="el-GR" w:eastAsia="el-GR"/>
              </w:rPr>
              <w:t>: 33</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16"/>
                <w:szCs w:val="16"/>
                <w:lang w:val="el-GR" w:eastAsia="el-GR"/>
              </w:rPr>
              <w:t>Limited</w:t>
            </w:r>
            <w:proofErr w:type="spellEnd"/>
            <w:r>
              <w:rPr>
                <w:rFonts w:ascii="Arial" w:hAnsi="Arial" w:cs="Arial"/>
                <w:color w:val="000000"/>
                <w:sz w:val="16"/>
                <w:szCs w:val="16"/>
                <w:lang w:val="el-GR" w:eastAsia="el-GR"/>
              </w:rPr>
              <w:t xml:space="preserve"> </w:t>
            </w:r>
            <w:proofErr w:type="spellStart"/>
            <w:r>
              <w:rPr>
                <w:rFonts w:ascii="Arial" w:hAnsi="Arial" w:cs="Arial"/>
                <w:color w:val="000000"/>
                <w:sz w:val="16"/>
                <w:szCs w:val="16"/>
                <w:lang w:val="el-GR" w:eastAsia="el-GR"/>
              </w:rPr>
              <w:t>Quantities</w:t>
            </w:r>
            <w:proofErr w:type="spellEnd"/>
            <w:r>
              <w:rPr>
                <w:rFonts w:ascii="Arial" w:hAnsi="Arial" w:cs="Arial"/>
                <w:color w:val="000000"/>
                <w:sz w:val="16"/>
                <w:szCs w:val="16"/>
                <w:lang w:val="el-GR" w:eastAsia="el-GR"/>
              </w:rPr>
              <w:t>: 1 L</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Κωδικός περιορισμού στη σήραγγα: (D/E)</w:t>
            </w:r>
          </w:p>
        </w:tc>
      </w:tr>
      <w:tr w:rsidR="00FC51DC">
        <w:tc>
          <w:tcPr>
            <w:tcW w:w="1701" w:type="dxa"/>
            <w:shd w:val="clear" w:color="auto" w:fill="FFFFFF"/>
          </w:tcPr>
          <w:p w:rsidR="00FC51DC" w:rsidRDefault="00960F63">
            <w:pPr>
              <w:widowControl w:val="0"/>
              <w:autoSpaceDE w:val="0"/>
              <w:autoSpaceDN w:val="0"/>
              <w:adjustRightInd w:val="0"/>
              <w:jc w:val="both"/>
              <w:rPr>
                <w:lang w:val="el-GR" w:eastAsia="el-GR"/>
              </w:rPr>
            </w:pPr>
            <w:r>
              <w:rPr>
                <w:lang w:val="el-GR" w:eastAsia="el-GR"/>
              </w:rPr>
              <w:lastRenderedPageBreak/>
              <w:t xml:space="preserve"> </w:t>
            </w:r>
          </w:p>
        </w:tc>
        <w:tc>
          <w:tcPr>
            <w:tcW w:w="1417" w:type="dxa"/>
            <w:shd w:val="clear" w:color="auto" w:fill="FFFFFF"/>
          </w:tcPr>
          <w:p w:rsidR="00FC51DC" w:rsidRDefault="00FC51DC">
            <w:pPr>
              <w:widowControl w:val="0"/>
              <w:autoSpaceDE w:val="0"/>
              <w:autoSpaceDN w:val="0"/>
              <w:adjustRightInd w:val="0"/>
              <w:jc w:val="both"/>
              <w:rPr>
                <w:lang w:val="el-GR" w:eastAsia="el-GR"/>
              </w:rPr>
            </w:pPr>
          </w:p>
        </w:tc>
        <w:tc>
          <w:tcPr>
            <w:tcW w:w="2835"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Ειδική διάταξη: -</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IMDG:</w:t>
            </w:r>
          </w:p>
        </w:tc>
        <w:tc>
          <w:tcPr>
            <w:tcW w:w="1417" w:type="dxa"/>
            <w:shd w:val="clear" w:color="auto" w:fill="FFFFFF"/>
          </w:tcPr>
          <w:p w:rsidR="00FC51DC" w:rsidRDefault="00FC51DC">
            <w:pPr>
              <w:widowControl w:val="0"/>
              <w:autoSpaceDE w:val="0"/>
              <w:autoSpaceDN w:val="0"/>
              <w:adjustRightInd w:val="0"/>
              <w:rPr>
                <w:lang w:val="el-GR" w:eastAsia="el-GR"/>
              </w:rPr>
            </w:pPr>
          </w:p>
        </w:tc>
        <w:tc>
          <w:tcPr>
            <w:tcW w:w="2835"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EMS: F-E, S-D</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16"/>
                <w:szCs w:val="16"/>
                <w:lang w:val="el-GR" w:eastAsia="el-GR"/>
              </w:rPr>
              <w:t>Limited</w:t>
            </w:r>
            <w:proofErr w:type="spellEnd"/>
            <w:r>
              <w:rPr>
                <w:rFonts w:ascii="Arial" w:hAnsi="Arial" w:cs="Arial"/>
                <w:color w:val="000000"/>
                <w:sz w:val="16"/>
                <w:szCs w:val="16"/>
                <w:lang w:val="el-GR" w:eastAsia="el-GR"/>
              </w:rPr>
              <w:t xml:space="preserve"> </w:t>
            </w:r>
            <w:proofErr w:type="spellStart"/>
            <w:r>
              <w:rPr>
                <w:rFonts w:ascii="Arial" w:hAnsi="Arial" w:cs="Arial"/>
                <w:color w:val="000000"/>
                <w:sz w:val="16"/>
                <w:szCs w:val="16"/>
                <w:lang w:val="el-GR" w:eastAsia="el-GR"/>
              </w:rPr>
              <w:t>Quantities</w:t>
            </w:r>
            <w:proofErr w:type="spellEnd"/>
            <w:r>
              <w:rPr>
                <w:rFonts w:ascii="Arial" w:hAnsi="Arial" w:cs="Arial"/>
                <w:color w:val="000000"/>
                <w:sz w:val="16"/>
                <w:szCs w:val="16"/>
                <w:lang w:val="el-GR" w:eastAsia="el-GR"/>
              </w:rPr>
              <w:t>: 1 L</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r w:rsidR="00FC51DC">
        <w:tc>
          <w:tcPr>
            <w:tcW w:w="1701"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IATA:</w:t>
            </w:r>
          </w:p>
        </w:tc>
        <w:tc>
          <w:tcPr>
            <w:tcW w:w="1417" w:type="dxa"/>
            <w:shd w:val="clear" w:color="auto" w:fill="FFFFFF"/>
          </w:tcPr>
          <w:p w:rsidR="00FC51DC" w:rsidRDefault="00FC51DC">
            <w:pPr>
              <w:widowControl w:val="0"/>
              <w:autoSpaceDE w:val="0"/>
              <w:autoSpaceDN w:val="0"/>
              <w:adjustRightInd w:val="0"/>
              <w:rPr>
                <w:lang w:val="el-GR" w:eastAsia="el-GR"/>
              </w:rPr>
            </w:pPr>
          </w:p>
        </w:tc>
        <w:tc>
          <w:tcPr>
            <w:tcW w:w="2835"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16"/>
                <w:szCs w:val="16"/>
                <w:lang w:val="el-GR" w:eastAsia="el-GR"/>
              </w:rPr>
              <w:t>Cargo</w:t>
            </w:r>
            <w:proofErr w:type="spellEnd"/>
            <w:r>
              <w:rPr>
                <w:rFonts w:ascii="Arial" w:hAnsi="Arial" w:cs="Arial"/>
                <w:color w:val="000000"/>
                <w:sz w:val="16"/>
                <w:szCs w:val="16"/>
                <w:lang w:val="el-GR" w:eastAsia="el-GR"/>
              </w:rPr>
              <w:t>:</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Μέγιστη ποσότητα: 60 L</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Οδηγίες συσκευασίας: 364</w:t>
            </w:r>
          </w:p>
        </w:tc>
      </w:tr>
      <w:tr w:rsidR="00FC51DC">
        <w:tc>
          <w:tcPr>
            <w:tcW w:w="1701" w:type="dxa"/>
            <w:shd w:val="clear" w:color="auto" w:fill="FFFFFF"/>
          </w:tcPr>
          <w:p w:rsidR="00FC51DC" w:rsidRDefault="00960F63">
            <w:pPr>
              <w:widowControl w:val="0"/>
              <w:autoSpaceDE w:val="0"/>
              <w:autoSpaceDN w:val="0"/>
              <w:adjustRightInd w:val="0"/>
              <w:jc w:val="both"/>
              <w:rPr>
                <w:lang w:val="el-GR" w:eastAsia="el-GR"/>
              </w:rPr>
            </w:pPr>
            <w:r>
              <w:rPr>
                <w:lang w:val="el-GR" w:eastAsia="el-GR"/>
              </w:rPr>
              <w:t xml:space="preserve"> </w:t>
            </w:r>
          </w:p>
        </w:tc>
        <w:tc>
          <w:tcPr>
            <w:tcW w:w="1417" w:type="dxa"/>
            <w:shd w:val="clear" w:color="auto" w:fill="FFFFFF"/>
          </w:tcPr>
          <w:p w:rsidR="00FC51DC" w:rsidRDefault="00FC51DC">
            <w:pPr>
              <w:widowControl w:val="0"/>
              <w:autoSpaceDE w:val="0"/>
              <w:autoSpaceDN w:val="0"/>
              <w:adjustRightInd w:val="0"/>
              <w:jc w:val="both"/>
              <w:rPr>
                <w:lang w:val="el-GR" w:eastAsia="el-GR"/>
              </w:rPr>
            </w:pPr>
          </w:p>
        </w:tc>
        <w:tc>
          <w:tcPr>
            <w:tcW w:w="2835"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16"/>
                <w:szCs w:val="16"/>
                <w:lang w:val="el-GR" w:eastAsia="el-GR"/>
              </w:rPr>
              <w:t>Pass</w:t>
            </w:r>
            <w:proofErr w:type="spellEnd"/>
            <w:r>
              <w:rPr>
                <w:rFonts w:ascii="Arial" w:hAnsi="Arial" w:cs="Arial"/>
                <w:color w:val="000000"/>
                <w:sz w:val="16"/>
                <w:szCs w:val="16"/>
                <w:lang w:val="el-GR" w:eastAsia="el-GR"/>
              </w:rPr>
              <w:t>.:</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Μέγιστη ποσότητα: 5 L</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Οδηγίες συσκευασίας: 353</w:t>
            </w:r>
          </w:p>
        </w:tc>
      </w:tr>
      <w:tr w:rsidR="00FC51DC">
        <w:tc>
          <w:tcPr>
            <w:tcW w:w="1701" w:type="dxa"/>
            <w:shd w:val="clear" w:color="auto" w:fill="FFFFFF"/>
          </w:tcPr>
          <w:p w:rsidR="00FC51DC" w:rsidRDefault="00960F63">
            <w:pPr>
              <w:widowControl w:val="0"/>
              <w:autoSpaceDE w:val="0"/>
              <w:autoSpaceDN w:val="0"/>
              <w:adjustRightInd w:val="0"/>
              <w:jc w:val="both"/>
              <w:rPr>
                <w:lang w:val="el-GR" w:eastAsia="el-GR"/>
              </w:rPr>
            </w:pPr>
            <w:r>
              <w:rPr>
                <w:lang w:val="el-GR" w:eastAsia="el-GR"/>
              </w:rPr>
              <w:t xml:space="preserve"> </w:t>
            </w:r>
          </w:p>
        </w:tc>
        <w:tc>
          <w:tcPr>
            <w:tcW w:w="1417" w:type="dxa"/>
            <w:shd w:val="clear" w:color="auto" w:fill="FFFFFF"/>
          </w:tcPr>
          <w:p w:rsidR="00FC51DC" w:rsidRDefault="00FC51DC">
            <w:pPr>
              <w:widowControl w:val="0"/>
              <w:autoSpaceDE w:val="0"/>
              <w:autoSpaceDN w:val="0"/>
              <w:adjustRightInd w:val="0"/>
              <w:jc w:val="both"/>
              <w:rPr>
                <w:lang w:val="el-GR" w:eastAsia="el-GR"/>
              </w:rPr>
            </w:pPr>
          </w:p>
        </w:tc>
        <w:tc>
          <w:tcPr>
            <w:tcW w:w="2835"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Ειδικές οδηγίες:</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A180</w:t>
            </w:r>
          </w:p>
        </w:tc>
        <w:tc>
          <w:tcPr>
            <w:tcW w:w="1134" w:type="dxa"/>
            <w:shd w:val="clear" w:color="auto" w:fill="FFFFFF"/>
          </w:tcPr>
          <w:p w:rsidR="00FC51DC" w:rsidRDefault="00FC51DC">
            <w:pPr>
              <w:widowControl w:val="0"/>
              <w:autoSpaceDE w:val="0"/>
              <w:autoSpaceDN w:val="0"/>
              <w:adjustRightInd w:val="0"/>
              <w:rPr>
                <w:lang w:val="el-GR" w:eastAsia="el-GR"/>
              </w:rPr>
            </w:pPr>
          </w:p>
        </w:tc>
        <w:tc>
          <w:tcPr>
            <w:tcW w:w="1134"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b/>
          <w:bCs/>
          <w:color w:val="000000"/>
          <w:sz w:val="16"/>
          <w:szCs w:val="16"/>
          <w:lang w:val="el-GR" w:eastAsia="el-GR"/>
        </w:rPr>
      </w:pPr>
      <w:r>
        <w:rPr>
          <w:rFonts w:ascii="Arial" w:hAnsi="Arial" w:cs="Arial"/>
          <w:b/>
          <w:bCs/>
          <w:color w:val="000000"/>
          <w:sz w:val="16"/>
          <w:szCs w:val="16"/>
          <w:lang w:val="el-GR" w:eastAsia="el-GR"/>
        </w:rPr>
        <w:t>14.7. Χύδην μεταφορά σύμφωνα με το παράρτημα II της σύμβασης MARPOL 73/78 και του κώδικα IBC.</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Μη σχετική πληροφορία.</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15. Στοιχεία σχετικά με τη νομοθεσία.</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15.1. Κανονισμοί/νομοθεσία σχετικά με την ασφάλεια, την υγεία και το περιβάλλον για την ουσία ή το μείγμα.</w:t>
            </w:r>
          </w:p>
        </w:tc>
      </w:tr>
    </w:tbl>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2835"/>
        <w:gridCol w:w="1701"/>
      </w:tblGrid>
      <w:tr w:rsidR="00FC51DC">
        <w:tc>
          <w:tcPr>
            <w:tcW w:w="2835"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u w:val="single"/>
                <w:lang w:val="el-GR" w:eastAsia="el-GR"/>
              </w:rPr>
              <w:t xml:space="preserve">Κατηγορία </w:t>
            </w:r>
            <w:proofErr w:type="spellStart"/>
            <w:r>
              <w:rPr>
                <w:rFonts w:ascii="Arial" w:hAnsi="Arial" w:cs="Arial"/>
                <w:color w:val="000000"/>
                <w:sz w:val="16"/>
                <w:szCs w:val="16"/>
                <w:u w:val="single"/>
                <w:lang w:val="el-GR" w:eastAsia="el-GR"/>
              </w:rPr>
              <w:t>Seveso</w:t>
            </w:r>
            <w:proofErr w:type="spellEnd"/>
            <w:r>
              <w:rPr>
                <w:rFonts w:ascii="Arial" w:hAnsi="Arial" w:cs="Arial"/>
                <w:color w:val="000000"/>
                <w:sz w:val="16"/>
                <w:szCs w:val="16"/>
                <w:u w:val="single"/>
                <w:lang w:val="el-GR" w:eastAsia="el-GR"/>
              </w:rPr>
              <w:t>.</w:t>
            </w:r>
          </w:p>
        </w:tc>
        <w:tc>
          <w:tcPr>
            <w:tcW w:w="1701"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7b</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u w:val="single"/>
          <w:lang w:val="el-GR" w:eastAsia="el-GR"/>
        </w:rPr>
      </w:pPr>
      <w:r>
        <w:rPr>
          <w:rFonts w:ascii="Arial" w:hAnsi="Arial" w:cs="Arial"/>
          <w:color w:val="000000"/>
          <w:sz w:val="16"/>
          <w:szCs w:val="16"/>
          <w:u w:val="single"/>
          <w:lang w:val="el-GR" w:eastAsia="el-GR"/>
        </w:rPr>
        <w:t xml:space="preserve">Περιορισμοί σχετικοί μ </w:t>
      </w:r>
      <w:proofErr w:type="spellStart"/>
      <w:r>
        <w:rPr>
          <w:rFonts w:ascii="Arial" w:hAnsi="Arial" w:cs="Arial"/>
          <w:color w:val="000000"/>
          <w:sz w:val="16"/>
          <w:szCs w:val="16"/>
          <w:u w:val="single"/>
          <w:lang w:val="el-GR" w:eastAsia="el-GR"/>
        </w:rPr>
        <w:t>ετο</w:t>
      </w:r>
      <w:proofErr w:type="spellEnd"/>
      <w:r>
        <w:rPr>
          <w:rFonts w:ascii="Arial" w:hAnsi="Arial" w:cs="Arial"/>
          <w:color w:val="000000"/>
          <w:sz w:val="16"/>
          <w:szCs w:val="16"/>
          <w:u w:val="single"/>
          <w:lang w:val="el-GR" w:eastAsia="el-GR"/>
        </w:rPr>
        <w:t xml:space="preserve"> προϊόν ή άλλες ουσίες που εμπεριέχονται </w:t>
      </w:r>
      <w:proofErr w:type="spellStart"/>
      <w:r>
        <w:rPr>
          <w:rFonts w:ascii="Arial" w:hAnsi="Arial" w:cs="Arial"/>
          <w:color w:val="000000"/>
          <w:sz w:val="16"/>
          <w:szCs w:val="16"/>
          <w:u w:val="single"/>
          <w:lang w:val="el-GR" w:eastAsia="el-GR"/>
        </w:rPr>
        <w:t>σύμφων</w:t>
      </w:r>
      <w:proofErr w:type="spellEnd"/>
      <w:r>
        <w:rPr>
          <w:rFonts w:ascii="Arial" w:hAnsi="Arial" w:cs="Arial"/>
          <w:color w:val="000000"/>
          <w:sz w:val="16"/>
          <w:szCs w:val="16"/>
          <w:u w:val="single"/>
          <w:lang w:val="el-GR" w:eastAsia="el-GR"/>
        </w:rPr>
        <w:t xml:space="preserve"> αμ </w:t>
      </w:r>
      <w:proofErr w:type="spellStart"/>
      <w:r>
        <w:rPr>
          <w:rFonts w:ascii="Arial" w:hAnsi="Arial" w:cs="Arial"/>
          <w:color w:val="000000"/>
          <w:sz w:val="16"/>
          <w:szCs w:val="16"/>
          <w:u w:val="single"/>
          <w:lang w:val="el-GR" w:eastAsia="el-GR"/>
        </w:rPr>
        <w:t>ετο</w:t>
      </w:r>
      <w:proofErr w:type="spellEnd"/>
      <w:r>
        <w:rPr>
          <w:rFonts w:ascii="Arial" w:hAnsi="Arial" w:cs="Arial"/>
          <w:color w:val="000000"/>
          <w:sz w:val="16"/>
          <w:szCs w:val="16"/>
          <w:u w:val="single"/>
          <w:lang w:val="el-GR" w:eastAsia="el-GR"/>
        </w:rPr>
        <w:t xml:space="preserve"> Συνημμένο XVII του Κανονισμού (ΕΚ) 1907/2006.</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u w:val="single"/>
          <w:lang w:val="el-GR" w:eastAsia="el-GR"/>
        </w:rPr>
      </w:pPr>
      <w:r>
        <w:rPr>
          <w:rFonts w:ascii="Arial" w:hAnsi="Arial" w:cs="Arial"/>
          <w:color w:val="000000"/>
          <w:sz w:val="16"/>
          <w:szCs w:val="16"/>
          <w:u w:val="single"/>
          <w:lang w:val="el-GR" w:eastAsia="el-GR"/>
        </w:rPr>
        <w:t>Προϊόν .</w:t>
      </w:r>
    </w:p>
    <w:tbl>
      <w:tblPr>
        <w:tblW w:w="0" w:type="auto"/>
        <w:tblInd w:w="70" w:type="dxa"/>
        <w:tblLayout w:type="fixed"/>
        <w:tblCellMar>
          <w:left w:w="70" w:type="dxa"/>
          <w:right w:w="70" w:type="dxa"/>
        </w:tblCellMar>
        <w:tblLook w:val="0000"/>
      </w:tblPr>
      <w:tblGrid>
        <w:gridCol w:w="2835"/>
        <w:gridCol w:w="1701"/>
        <w:gridCol w:w="1701"/>
      </w:tblGrid>
      <w:tr w:rsidR="00FC51DC">
        <w:tc>
          <w:tcPr>
            <w:tcW w:w="2835"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color w:val="000000"/>
                <w:sz w:val="16"/>
                <w:szCs w:val="16"/>
                <w:lang w:val="el-GR" w:eastAsia="el-GR"/>
              </w:rPr>
              <w:t>Σημείο.</w:t>
            </w:r>
          </w:p>
        </w:tc>
        <w:tc>
          <w:tcPr>
            <w:tcW w:w="1701"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3 - 40</w:t>
            </w:r>
          </w:p>
        </w:tc>
        <w:tc>
          <w:tcPr>
            <w:tcW w:w="1701"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u w:val="single"/>
          <w:lang w:val="el-GR" w:eastAsia="el-GR"/>
        </w:rPr>
      </w:pPr>
      <w:r>
        <w:rPr>
          <w:rFonts w:ascii="Arial" w:hAnsi="Arial" w:cs="Arial"/>
          <w:color w:val="000000"/>
          <w:sz w:val="16"/>
          <w:szCs w:val="16"/>
          <w:u w:val="single"/>
          <w:lang w:val="el-GR" w:eastAsia="el-GR"/>
        </w:rPr>
        <w:t xml:space="preserve">Ουσίες που υπόκεινται στην </w:t>
      </w:r>
      <w:proofErr w:type="spellStart"/>
      <w:r>
        <w:rPr>
          <w:rFonts w:ascii="Arial" w:hAnsi="Arial" w:cs="Arial"/>
          <w:color w:val="000000"/>
          <w:sz w:val="16"/>
          <w:szCs w:val="16"/>
          <w:u w:val="single"/>
          <w:lang w:val="el-GR" w:eastAsia="el-GR"/>
        </w:rPr>
        <w:t>Candidate</w:t>
      </w:r>
      <w:proofErr w:type="spellEnd"/>
      <w:r>
        <w:rPr>
          <w:rFonts w:ascii="Arial" w:hAnsi="Arial" w:cs="Arial"/>
          <w:color w:val="000000"/>
          <w:sz w:val="16"/>
          <w:szCs w:val="16"/>
          <w:u w:val="single"/>
          <w:lang w:val="el-GR" w:eastAsia="el-GR"/>
        </w:rPr>
        <w:t xml:space="preserve"> </w:t>
      </w:r>
      <w:proofErr w:type="spellStart"/>
      <w:r>
        <w:rPr>
          <w:rFonts w:ascii="Arial" w:hAnsi="Arial" w:cs="Arial"/>
          <w:color w:val="000000"/>
          <w:sz w:val="16"/>
          <w:szCs w:val="16"/>
          <w:u w:val="single"/>
          <w:lang w:val="el-GR" w:eastAsia="el-GR"/>
        </w:rPr>
        <w:t>List</w:t>
      </w:r>
      <w:proofErr w:type="spellEnd"/>
      <w:r>
        <w:rPr>
          <w:rFonts w:ascii="Arial" w:hAnsi="Arial" w:cs="Arial"/>
          <w:color w:val="000000"/>
          <w:sz w:val="16"/>
          <w:szCs w:val="16"/>
          <w:u w:val="single"/>
          <w:lang w:val="el-GR" w:eastAsia="el-GR"/>
        </w:rPr>
        <w:t xml:space="preserve"> (AΡ. 59 REACH).</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Καμία.</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u w:val="single"/>
          <w:lang w:val="el-GR" w:eastAsia="el-GR"/>
        </w:rPr>
      </w:pPr>
      <w:r>
        <w:rPr>
          <w:rFonts w:ascii="Arial" w:hAnsi="Arial" w:cs="Arial"/>
          <w:color w:val="000000"/>
          <w:sz w:val="16"/>
          <w:szCs w:val="16"/>
          <w:u w:val="single"/>
          <w:lang w:val="el-GR" w:eastAsia="el-GR"/>
        </w:rPr>
        <w:t>Ουσίες που υπόκεινται σε εξουσιοδότηση (Συνημμένο XIV REACH).</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Καμία.</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u w:val="single"/>
          <w:lang w:val="el-GR" w:eastAsia="el-GR"/>
        </w:rPr>
      </w:pPr>
      <w:r>
        <w:rPr>
          <w:rFonts w:ascii="Arial" w:hAnsi="Arial" w:cs="Arial"/>
          <w:color w:val="000000"/>
          <w:sz w:val="16"/>
          <w:szCs w:val="16"/>
          <w:u w:val="single"/>
          <w:lang w:val="el-GR" w:eastAsia="el-GR"/>
        </w:rPr>
        <w:t xml:space="preserve">Ουσίες που υπόκεινται στην υποχρέωση γνωστοποίησης εξαγωγής </w:t>
      </w:r>
      <w:proofErr w:type="spellStart"/>
      <w:r>
        <w:rPr>
          <w:rFonts w:ascii="Arial" w:hAnsi="Arial" w:cs="Arial"/>
          <w:color w:val="000000"/>
          <w:sz w:val="16"/>
          <w:szCs w:val="16"/>
          <w:u w:val="single"/>
          <w:lang w:val="el-GR" w:eastAsia="el-GR"/>
        </w:rPr>
        <w:t>Διατ</w:t>
      </w:r>
      <w:proofErr w:type="spellEnd"/>
      <w:r>
        <w:rPr>
          <w:rFonts w:ascii="Arial" w:hAnsi="Arial" w:cs="Arial"/>
          <w:color w:val="000000"/>
          <w:sz w:val="16"/>
          <w:szCs w:val="16"/>
          <w:u w:val="single"/>
          <w:lang w:val="el-GR" w:eastAsia="el-GR"/>
        </w:rPr>
        <w:t>. (CE) 649/2012:</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Καμία.</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u w:val="single"/>
          <w:lang w:val="el-GR" w:eastAsia="el-GR"/>
        </w:rPr>
      </w:pPr>
      <w:r>
        <w:rPr>
          <w:rFonts w:ascii="Arial" w:hAnsi="Arial" w:cs="Arial"/>
          <w:color w:val="000000"/>
          <w:sz w:val="16"/>
          <w:szCs w:val="16"/>
          <w:u w:val="single"/>
          <w:lang w:val="el-GR" w:eastAsia="el-GR"/>
        </w:rPr>
        <w:t xml:space="preserve">Ουσίες που υπόκεινται στην Σύμβαση του Ρότερνταμ: </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Καμία.</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u w:val="single"/>
          <w:lang w:val="el-GR" w:eastAsia="el-GR"/>
        </w:rPr>
      </w:pPr>
      <w:r>
        <w:rPr>
          <w:rFonts w:ascii="Arial" w:hAnsi="Arial" w:cs="Arial"/>
          <w:color w:val="000000"/>
          <w:sz w:val="16"/>
          <w:szCs w:val="16"/>
          <w:u w:val="single"/>
          <w:lang w:val="el-GR" w:eastAsia="el-GR"/>
        </w:rPr>
        <w:t xml:space="preserve">Ουσίες που υπόκεινται στην Σύμβαση της Στοκχόλμης: </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Καμία.</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u w:val="single"/>
          <w:lang w:val="el-GR" w:eastAsia="el-GR"/>
        </w:rPr>
      </w:pPr>
      <w:proofErr w:type="spellStart"/>
      <w:r>
        <w:rPr>
          <w:rFonts w:ascii="Arial" w:hAnsi="Arial" w:cs="Arial"/>
          <w:color w:val="000000"/>
          <w:sz w:val="16"/>
          <w:szCs w:val="16"/>
          <w:u w:val="single"/>
          <w:lang w:val="el-GR" w:eastAsia="el-GR"/>
        </w:rPr>
        <w:t>Υγιεινομικοί</w:t>
      </w:r>
      <w:proofErr w:type="spellEnd"/>
      <w:r>
        <w:rPr>
          <w:rFonts w:ascii="Arial" w:hAnsi="Arial" w:cs="Arial"/>
          <w:color w:val="000000"/>
          <w:sz w:val="16"/>
          <w:szCs w:val="16"/>
          <w:u w:val="single"/>
          <w:lang w:val="el-GR" w:eastAsia="el-GR"/>
        </w:rPr>
        <w:t xml:space="preserve"> έλεγχοι .</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Οι εργαζόμενοι που είναι εκτεθειμένοι σε αυτόν τον χημικό παράγοντα, δεν πρέπει να βρίσκονται υπό υγειονομική επιτήρηση με τον όρο ότι τα αποτελέσματα της εκτίμησης των κινδύνων αποδεικνύουν ότι υπάρχει μόνο μέτριος κίνδυνος για την ασφάλεια και την υγεία των εργαζομένων και ότι λαμβάνονται τα μέτρα που προβλέπονται από την οδηγία 98/24/CE.</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6"/>
                <w:szCs w:val="16"/>
                <w:lang w:val="el-GR" w:eastAsia="el-GR"/>
              </w:rPr>
              <w:t>15.2. Αξιολόγηση χημικής ασφάλειας.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Δεν αξιολογήθηκε μια αξιολόγηση χημικής ασφαλείας για το μείγμα και τις ουσίες που εμπεριέχονται.</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0773"/>
      </w:tblGrid>
      <w:tr w:rsidR="00FC51DC">
        <w:tc>
          <w:tcPr>
            <w:tcW w:w="10773" w:type="dxa"/>
            <w:shd w:val="clear" w:color="auto" w:fill="A8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22"/>
                <w:szCs w:val="22"/>
                <w:lang w:val="el-GR" w:eastAsia="el-GR"/>
              </w:rPr>
              <w:t>ΤΜΗΜΑ 16. Άλλες πληροφορίες.</w:t>
            </w: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Κείμενο υποδείξεων κινδύνου (Η) που αναφέρονται στους τομείς 2-3 της κάρτας:</w:t>
      </w:r>
    </w:p>
    <w:p w:rsidR="00FC51DC" w:rsidRDefault="00FC51DC">
      <w:pPr>
        <w:widowControl w:val="0"/>
        <w:autoSpaceDE w:val="0"/>
        <w:autoSpaceDN w:val="0"/>
        <w:adjustRightInd w:val="0"/>
        <w:jc w:val="both"/>
        <w:rPr>
          <w:lang w:val="el-GR" w:eastAsia="el-GR"/>
        </w:rPr>
      </w:pPr>
    </w:p>
    <w:tbl>
      <w:tblPr>
        <w:tblW w:w="0" w:type="auto"/>
        <w:tblInd w:w="70" w:type="dxa"/>
        <w:tblLayout w:type="fixed"/>
        <w:tblCellMar>
          <w:left w:w="70" w:type="dxa"/>
          <w:right w:w="70" w:type="dxa"/>
        </w:tblCellMar>
        <w:tblLook w:val="0000"/>
      </w:tblPr>
      <w:tblGrid>
        <w:gridCol w:w="1984"/>
        <w:gridCol w:w="6237"/>
        <w:gridCol w:w="850"/>
      </w:tblGrid>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proofErr w:type="spellStart"/>
            <w:r>
              <w:rPr>
                <w:rFonts w:ascii="Arial" w:hAnsi="Arial" w:cs="Arial"/>
                <w:b/>
                <w:bCs/>
                <w:color w:val="000000"/>
                <w:sz w:val="14"/>
                <w:szCs w:val="14"/>
                <w:lang w:val="el-GR" w:eastAsia="el-GR"/>
              </w:rPr>
              <w:t>Flam</w:t>
            </w:r>
            <w:proofErr w:type="spellEnd"/>
            <w:r>
              <w:rPr>
                <w:rFonts w:ascii="Arial" w:hAnsi="Arial" w:cs="Arial"/>
                <w:b/>
                <w:bCs/>
                <w:color w:val="000000"/>
                <w:sz w:val="14"/>
                <w:szCs w:val="14"/>
                <w:lang w:val="el-GR" w:eastAsia="el-GR"/>
              </w:rPr>
              <w:t xml:space="preserve">. </w:t>
            </w:r>
            <w:proofErr w:type="spellStart"/>
            <w:r>
              <w:rPr>
                <w:rFonts w:ascii="Arial" w:hAnsi="Arial" w:cs="Arial"/>
                <w:b/>
                <w:bCs/>
                <w:color w:val="000000"/>
                <w:sz w:val="14"/>
                <w:szCs w:val="14"/>
                <w:lang w:val="el-GR" w:eastAsia="el-GR"/>
              </w:rPr>
              <w:t>Liq</w:t>
            </w:r>
            <w:proofErr w:type="spellEnd"/>
            <w:r>
              <w:rPr>
                <w:rFonts w:ascii="Arial" w:hAnsi="Arial" w:cs="Arial"/>
                <w:b/>
                <w:bCs/>
                <w:color w:val="000000"/>
                <w:sz w:val="14"/>
                <w:szCs w:val="14"/>
                <w:lang w:val="el-GR" w:eastAsia="el-GR"/>
              </w:rPr>
              <w:t>. 2</w:t>
            </w:r>
          </w:p>
        </w:tc>
        <w:tc>
          <w:tcPr>
            <w:tcW w:w="623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 xml:space="preserve">Εύφλεκτο υγρό, </w:t>
            </w:r>
            <w:proofErr w:type="spellStart"/>
            <w:r>
              <w:rPr>
                <w:rFonts w:ascii="Arial" w:hAnsi="Arial" w:cs="Arial"/>
                <w:color w:val="000000"/>
                <w:sz w:val="16"/>
                <w:szCs w:val="16"/>
                <w:lang w:val="el-GR" w:eastAsia="el-GR"/>
              </w:rPr>
              <w:t>kατηγορία</w:t>
            </w:r>
            <w:proofErr w:type="spellEnd"/>
            <w:r>
              <w:rPr>
                <w:rFonts w:ascii="Arial" w:hAnsi="Arial" w:cs="Arial"/>
                <w:color w:val="000000"/>
                <w:sz w:val="16"/>
                <w:szCs w:val="16"/>
                <w:lang w:val="el-GR" w:eastAsia="el-GR"/>
              </w:rPr>
              <w:t xml:space="preserve"> 2</w:t>
            </w:r>
          </w:p>
        </w:tc>
        <w:tc>
          <w:tcPr>
            <w:tcW w:w="850" w:type="dxa"/>
            <w:shd w:val="clear" w:color="auto" w:fill="FFFFFF"/>
          </w:tcPr>
          <w:p w:rsidR="00FC51DC" w:rsidRDefault="00FC51DC">
            <w:pPr>
              <w:widowControl w:val="0"/>
              <w:autoSpaceDE w:val="0"/>
              <w:autoSpaceDN w:val="0"/>
              <w:adjustRightInd w:val="0"/>
              <w:rPr>
                <w:lang w:val="el-GR" w:eastAsia="el-GR"/>
              </w:rPr>
            </w:pPr>
          </w:p>
        </w:tc>
      </w:tr>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proofErr w:type="spellStart"/>
            <w:r>
              <w:rPr>
                <w:rFonts w:ascii="Arial" w:hAnsi="Arial" w:cs="Arial"/>
                <w:b/>
                <w:bCs/>
                <w:color w:val="000000"/>
                <w:sz w:val="14"/>
                <w:szCs w:val="14"/>
                <w:lang w:val="el-GR" w:eastAsia="el-GR"/>
              </w:rPr>
              <w:t>Eye</w:t>
            </w:r>
            <w:proofErr w:type="spellEnd"/>
            <w:r>
              <w:rPr>
                <w:rFonts w:ascii="Arial" w:hAnsi="Arial" w:cs="Arial"/>
                <w:b/>
                <w:bCs/>
                <w:color w:val="000000"/>
                <w:sz w:val="14"/>
                <w:szCs w:val="14"/>
                <w:lang w:val="el-GR" w:eastAsia="el-GR"/>
              </w:rPr>
              <w:t xml:space="preserve"> </w:t>
            </w:r>
            <w:proofErr w:type="spellStart"/>
            <w:r>
              <w:rPr>
                <w:rFonts w:ascii="Arial" w:hAnsi="Arial" w:cs="Arial"/>
                <w:b/>
                <w:bCs/>
                <w:color w:val="000000"/>
                <w:sz w:val="14"/>
                <w:szCs w:val="14"/>
                <w:lang w:val="el-GR" w:eastAsia="el-GR"/>
              </w:rPr>
              <w:t>Irrit</w:t>
            </w:r>
            <w:proofErr w:type="spellEnd"/>
            <w:r>
              <w:rPr>
                <w:rFonts w:ascii="Arial" w:hAnsi="Arial" w:cs="Arial"/>
                <w:b/>
                <w:bCs/>
                <w:color w:val="000000"/>
                <w:sz w:val="14"/>
                <w:szCs w:val="14"/>
                <w:lang w:val="el-GR" w:eastAsia="el-GR"/>
              </w:rPr>
              <w:t>. 2</w:t>
            </w:r>
          </w:p>
        </w:tc>
        <w:tc>
          <w:tcPr>
            <w:tcW w:w="6237" w:type="dxa"/>
            <w:shd w:val="clear" w:color="auto" w:fill="FFFFFF"/>
          </w:tcPr>
          <w:p w:rsidR="00FC51DC" w:rsidRDefault="00960F63">
            <w:pPr>
              <w:widowControl w:val="0"/>
              <w:autoSpaceDE w:val="0"/>
              <w:autoSpaceDN w:val="0"/>
              <w:adjustRightInd w:val="0"/>
              <w:rPr>
                <w:lang w:val="el-GR" w:eastAsia="el-GR"/>
              </w:rPr>
            </w:pPr>
            <w:proofErr w:type="spellStart"/>
            <w:r>
              <w:rPr>
                <w:rFonts w:ascii="Arial" w:hAnsi="Arial" w:cs="Arial"/>
                <w:color w:val="000000"/>
                <w:sz w:val="16"/>
                <w:szCs w:val="16"/>
                <w:lang w:val="el-GR" w:eastAsia="el-GR"/>
              </w:rPr>
              <w:t>Oφθαλμική</w:t>
            </w:r>
            <w:proofErr w:type="spellEnd"/>
            <w:r>
              <w:rPr>
                <w:rFonts w:ascii="Arial" w:hAnsi="Arial" w:cs="Arial"/>
                <w:color w:val="000000"/>
                <w:sz w:val="16"/>
                <w:szCs w:val="16"/>
                <w:lang w:val="el-GR" w:eastAsia="el-GR"/>
              </w:rPr>
              <w:t xml:space="preserve"> ερεθισμός, </w:t>
            </w:r>
            <w:proofErr w:type="spellStart"/>
            <w:r>
              <w:rPr>
                <w:rFonts w:ascii="Arial" w:hAnsi="Arial" w:cs="Arial"/>
                <w:color w:val="000000"/>
                <w:sz w:val="16"/>
                <w:szCs w:val="16"/>
                <w:lang w:val="el-GR" w:eastAsia="el-GR"/>
              </w:rPr>
              <w:t>kατηγορία</w:t>
            </w:r>
            <w:proofErr w:type="spellEnd"/>
            <w:r>
              <w:rPr>
                <w:rFonts w:ascii="Arial" w:hAnsi="Arial" w:cs="Arial"/>
                <w:color w:val="000000"/>
                <w:sz w:val="16"/>
                <w:szCs w:val="16"/>
                <w:lang w:val="el-GR" w:eastAsia="el-GR"/>
              </w:rPr>
              <w:t xml:space="preserve"> 1</w:t>
            </w:r>
          </w:p>
        </w:tc>
        <w:tc>
          <w:tcPr>
            <w:tcW w:w="850" w:type="dxa"/>
            <w:shd w:val="clear" w:color="auto" w:fill="FFFFFF"/>
          </w:tcPr>
          <w:p w:rsidR="00FC51DC" w:rsidRDefault="00FC51DC">
            <w:pPr>
              <w:widowControl w:val="0"/>
              <w:autoSpaceDE w:val="0"/>
              <w:autoSpaceDN w:val="0"/>
              <w:adjustRightInd w:val="0"/>
              <w:rPr>
                <w:lang w:val="el-GR" w:eastAsia="el-GR"/>
              </w:rPr>
            </w:pPr>
          </w:p>
        </w:tc>
      </w:tr>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4"/>
                <w:szCs w:val="14"/>
                <w:lang w:val="el-GR" w:eastAsia="el-GR"/>
              </w:rPr>
              <w:t>STOT SE 3</w:t>
            </w:r>
          </w:p>
        </w:tc>
        <w:tc>
          <w:tcPr>
            <w:tcW w:w="623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 xml:space="preserve">Ειδική τοξικότητα στα όργανα-στόχους ύστερα από μία εφάπαξ έκθεση, </w:t>
            </w:r>
            <w:proofErr w:type="spellStart"/>
            <w:r>
              <w:rPr>
                <w:rFonts w:ascii="Arial" w:hAnsi="Arial" w:cs="Arial"/>
                <w:color w:val="000000"/>
                <w:sz w:val="16"/>
                <w:szCs w:val="16"/>
                <w:lang w:val="el-GR" w:eastAsia="el-GR"/>
              </w:rPr>
              <w:t>kατηγορία</w:t>
            </w:r>
            <w:proofErr w:type="spellEnd"/>
            <w:r>
              <w:rPr>
                <w:rFonts w:ascii="Arial" w:hAnsi="Arial" w:cs="Arial"/>
                <w:color w:val="000000"/>
                <w:sz w:val="16"/>
                <w:szCs w:val="16"/>
                <w:lang w:val="el-GR" w:eastAsia="el-GR"/>
              </w:rPr>
              <w:t xml:space="preserve"> 3</w:t>
            </w:r>
          </w:p>
        </w:tc>
        <w:tc>
          <w:tcPr>
            <w:tcW w:w="850" w:type="dxa"/>
            <w:shd w:val="clear" w:color="auto" w:fill="FFFFFF"/>
          </w:tcPr>
          <w:p w:rsidR="00FC51DC" w:rsidRDefault="00FC51DC">
            <w:pPr>
              <w:widowControl w:val="0"/>
              <w:autoSpaceDE w:val="0"/>
              <w:autoSpaceDN w:val="0"/>
              <w:adjustRightInd w:val="0"/>
              <w:rPr>
                <w:lang w:val="el-GR" w:eastAsia="el-GR"/>
              </w:rPr>
            </w:pPr>
          </w:p>
        </w:tc>
      </w:tr>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4"/>
                <w:szCs w:val="14"/>
                <w:lang w:val="el-GR" w:eastAsia="el-GR"/>
              </w:rPr>
              <w:t>H225</w:t>
            </w:r>
          </w:p>
        </w:tc>
        <w:tc>
          <w:tcPr>
            <w:tcW w:w="623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Υγρό και ατμοί πολύ εύφλεκτα.</w:t>
            </w:r>
          </w:p>
        </w:tc>
        <w:tc>
          <w:tcPr>
            <w:tcW w:w="850" w:type="dxa"/>
            <w:shd w:val="clear" w:color="auto" w:fill="FFFFFF"/>
          </w:tcPr>
          <w:p w:rsidR="00FC51DC" w:rsidRDefault="00FC51DC">
            <w:pPr>
              <w:widowControl w:val="0"/>
              <w:autoSpaceDE w:val="0"/>
              <w:autoSpaceDN w:val="0"/>
              <w:adjustRightInd w:val="0"/>
              <w:rPr>
                <w:lang w:val="el-GR" w:eastAsia="el-GR"/>
              </w:rPr>
            </w:pPr>
          </w:p>
        </w:tc>
      </w:tr>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4"/>
                <w:szCs w:val="14"/>
                <w:lang w:val="el-GR" w:eastAsia="el-GR"/>
              </w:rPr>
              <w:t>H319</w:t>
            </w:r>
          </w:p>
        </w:tc>
        <w:tc>
          <w:tcPr>
            <w:tcW w:w="623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Προκαλεί σοβαρό οφθαλμικό ερεθισμό.</w:t>
            </w:r>
          </w:p>
        </w:tc>
        <w:tc>
          <w:tcPr>
            <w:tcW w:w="850" w:type="dxa"/>
            <w:shd w:val="clear" w:color="auto" w:fill="FFFFFF"/>
          </w:tcPr>
          <w:p w:rsidR="00FC51DC" w:rsidRDefault="00FC51DC">
            <w:pPr>
              <w:widowControl w:val="0"/>
              <w:autoSpaceDE w:val="0"/>
              <w:autoSpaceDN w:val="0"/>
              <w:adjustRightInd w:val="0"/>
              <w:rPr>
                <w:lang w:val="el-GR" w:eastAsia="el-GR"/>
              </w:rPr>
            </w:pPr>
          </w:p>
        </w:tc>
      </w:tr>
      <w:tr w:rsidR="00FC51DC">
        <w:tc>
          <w:tcPr>
            <w:tcW w:w="1984" w:type="dxa"/>
            <w:shd w:val="clear" w:color="auto" w:fill="FFFFFF"/>
          </w:tcPr>
          <w:p w:rsidR="00FC51DC" w:rsidRDefault="00960F63">
            <w:pPr>
              <w:widowControl w:val="0"/>
              <w:autoSpaceDE w:val="0"/>
              <w:autoSpaceDN w:val="0"/>
              <w:adjustRightInd w:val="0"/>
              <w:rPr>
                <w:lang w:val="el-GR" w:eastAsia="el-GR"/>
              </w:rPr>
            </w:pPr>
            <w:r>
              <w:rPr>
                <w:lang w:val="el-GR" w:eastAsia="el-GR"/>
              </w:rPr>
              <w:t xml:space="preserve"> </w:t>
            </w:r>
            <w:r>
              <w:rPr>
                <w:rFonts w:ascii="Arial" w:hAnsi="Arial" w:cs="Arial"/>
                <w:b/>
                <w:bCs/>
                <w:color w:val="000000"/>
                <w:sz w:val="14"/>
                <w:szCs w:val="14"/>
                <w:lang w:val="el-GR" w:eastAsia="el-GR"/>
              </w:rPr>
              <w:t>H336</w:t>
            </w:r>
          </w:p>
        </w:tc>
        <w:tc>
          <w:tcPr>
            <w:tcW w:w="6237" w:type="dxa"/>
            <w:shd w:val="clear" w:color="auto" w:fill="FFFFFF"/>
          </w:tcPr>
          <w:p w:rsidR="00FC51DC" w:rsidRDefault="00960F63">
            <w:pPr>
              <w:widowControl w:val="0"/>
              <w:autoSpaceDE w:val="0"/>
              <w:autoSpaceDN w:val="0"/>
              <w:adjustRightInd w:val="0"/>
              <w:rPr>
                <w:lang w:val="el-GR" w:eastAsia="el-GR"/>
              </w:rPr>
            </w:pPr>
            <w:r>
              <w:rPr>
                <w:rFonts w:ascii="Arial" w:hAnsi="Arial" w:cs="Arial"/>
                <w:color w:val="000000"/>
                <w:sz w:val="16"/>
                <w:szCs w:val="16"/>
                <w:lang w:val="el-GR" w:eastAsia="el-GR"/>
              </w:rPr>
              <w:t>Μπορεί να προκαλέσει υπνηλία ή ζάλη.</w:t>
            </w:r>
          </w:p>
        </w:tc>
        <w:tc>
          <w:tcPr>
            <w:tcW w:w="850" w:type="dxa"/>
            <w:shd w:val="clear" w:color="auto" w:fill="FFFFFF"/>
          </w:tcPr>
          <w:p w:rsidR="00FC51DC" w:rsidRDefault="00FC51DC">
            <w:pPr>
              <w:widowControl w:val="0"/>
              <w:autoSpaceDE w:val="0"/>
              <w:autoSpaceDN w:val="0"/>
              <w:adjustRightInd w:val="0"/>
              <w:rPr>
                <w:lang w:val="el-GR" w:eastAsia="el-GR"/>
              </w:rPr>
            </w:pPr>
          </w:p>
        </w:tc>
      </w:tr>
    </w:tbl>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ΥΠΟΜΝΗΜΑ:</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ADR: Ευρωπαϊκός κανονισμός για την οδική μεταφορά των επικίνδυνων εμπορευμάτων</w:t>
      </w:r>
    </w:p>
    <w:p w:rsidR="00FC51DC" w:rsidRPr="007021CE" w:rsidRDefault="00960F63">
      <w:pPr>
        <w:widowControl w:val="0"/>
        <w:autoSpaceDE w:val="0"/>
        <w:autoSpaceDN w:val="0"/>
        <w:adjustRightInd w:val="0"/>
        <w:jc w:val="both"/>
        <w:rPr>
          <w:rFonts w:ascii="Arial" w:hAnsi="Arial" w:cs="Arial"/>
          <w:color w:val="000000"/>
          <w:sz w:val="16"/>
          <w:szCs w:val="16"/>
          <w:lang w:val="en-US" w:eastAsia="el-GR"/>
        </w:rPr>
      </w:pPr>
      <w:r w:rsidRPr="007021CE">
        <w:rPr>
          <w:rFonts w:ascii="Arial" w:hAnsi="Arial" w:cs="Arial"/>
          <w:color w:val="000000"/>
          <w:sz w:val="16"/>
          <w:szCs w:val="16"/>
          <w:lang w:val="en-US" w:eastAsia="el-GR"/>
        </w:rPr>
        <w:t xml:space="preserve">- CAS NUMBER: </w:t>
      </w:r>
      <w:r>
        <w:rPr>
          <w:rFonts w:ascii="Arial" w:hAnsi="Arial" w:cs="Arial"/>
          <w:color w:val="000000"/>
          <w:sz w:val="16"/>
          <w:szCs w:val="16"/>
          <w:lang w:val="el-GR" w:eastAsia="el-GR"/>
        </w:rPr>
        <w:t>Αριθμός</w:t>
      </w:r>
      <w:r w:rsidRPr="007021CE">
        <w:rPr>
          <w:rFonts w:ascii="Arial" w:hAnsi="Arial" w:cs="Arial"/>
          <w:color w:val="000000"/>
          <w:sz w:val="16"/>
          <w:szCs w:val="16"/>
          <w:lang w:val="en-US" w:eastAsia="el-GR"/>
        </w:rPr>
        <w:t xml:space="preserve"> </w:t>
      </w:r>
      <w:r>
        <w:rPr>
          <w:rFonts w:ascii="Arial" w:hAnsi="Arial" w:cs="Arial"/>
          <w:color w:val="000000"/>
          <w:sz w:val="16"/>
          <w:szCs w:val="16"/>
          <w:lang w:val="el-GR" w:eastAsia="el-GR"/>
        </w:rPr>
        <w:t>του</w:t>
      </w:r>
      <w:r w:rsidRPr="007021CE">
        <w:rPr>
          <w:rFonts w:ascii="Arial" w:hAnsi="Arial" w:cs="Arial"/>
          <w:color w:val="000000"/>
          <w:sz w:val="16"/>
          <w:szCs w:val="16"/>
          <w:lang w:val="en-US" w:eastAsia="el-GR"/>
        </w:rPr>
        <w:t xml:space="preserve"> Chemical Abstract Service</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 CE50: Συγκέντρωση που χορηγεί αποτέλεσμα στο 50% του υποκείμενου πληθυσμού στο </w:t>
      </w:r>
      <w:proofErr w:type="spellStart"/>
      <w:r>
        <w:rPr>
          <w:rFonts w:ascii="Arial" w:hAnsi="Arial" w:cs="Arial"/>
          <w:color w:val="000000"/>
          <w:sz w:val="16"/>
          <w:szCs w:val="16"/>
          <w:lang w:val="el-GR" w:eastAsia="el-GR"/>
        </w:rPr>
        <w:t>test</w:t>
      </w:r>
      <w:proofErr w:type="spellEnd"/>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CE NUMBER: Αναγνωριστικός αριθμός σε ESIS (Ευρωπαϊκό αρχείο των υπαρχόντων ουσιών)</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CLP: Κανονισμός CE 1272/2008</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DNEL: Παραγόμενο επίπεδο χωρίς αποτέλεσμα</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 </w:t>
      </w:r>
      <w:proofErr w:type="spellStart"/>
      <w:r>
        <w:rPr>
          <w:rFonts w:ascii="Arial" w:hAnsi="Arial" w:cs="Arial"/>
          <w:color w:val="000000"/>
          <w:sz w:val="16"/>
          <w:szCs w:val="16"/>
          <w:lang w:val="el-GR" w:eastAsia="el-GR"/>
        </w:rPr>
        <w:t>EmS</w:t>
      </w:r>
      <w:proofErr w:type="spellEnd"/>
      <w:r>
        <w:rPr>
          <w:rFonts w:ascii="Arial" w:hAnsi="Arial" w:cs="Arial"/>
          <w:color w:val="000000"/>
          <w:sz w:val="16"/>
          <w:szCs w:val="16"/>
          <w:lang w:val="el-GR" w:eastAsia="el-GR"/>
        </w:rPr>
        <w:t>: Δελτίο Έκτακτης ανάγκης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 GHS: Γενικό εναρμονισμένο σύστημα για την ταξινόμηση και </w:t>
      </w:r>
      <w:proofErr w:type="spellStart"/>
      <w:r>
        <w:rPr>
          <w:rFonts w:ascii="Arial" w:hAnsi="Arial" w:cs="Arial"/>
          <w:color w:val="000000"/>
          <w:sz w:val="16"/>
          <w:szCs w:val="16"/>
          <w:lang w:val="el-GR" w:eastAsia="el-GR"/>
        </w:rPr>
        <w:t>ετικετοποίηση</w:t>
      </w:r>
      <w:proofErr w:type="spellEnd"/>
      <w:r>
        <w:rPr>
          <w:rFonts w:ascii="Arial" w:hAnsi="Arial" w:cs="Arial"/>
          <w:color w:val="000000"/>
          <w:sz w:val="16"/>
          <w:szCs w:val="16"/>
          <w:lang w:val="el-GR" w:eastAsia="el-GR"/>
        </w:rPr>
        <w:t xml:space="preserve"> των χημικών προϊόντων</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IATA DGR: Κανονισμός για την μεταφορά επικίνδυνων προϊόντων της Διεθνούς ένωσης εναέριας μεταφοράς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IC50: Συγκέντρωση ακινητοποίησης του 50% του υποκείμενου στο τεστ πληθυσμού</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IMDG: Διεθνής θαλάσσιος κωδικός για την μεταφορά των επικίνδυνων εμπορευμάτων</w:t>
      </w:r>
    </w:p>
    <w:p w:rsidR="00FC51DC" w:rsidRPr="007021CE" w:rsidRDefault="00960F63">
      <w:pPr>
        <w:widowControl w:val="0"/>
        <w:autoSpaceDE w:val="0"/>
        <w:autoSpaceDN w:val="0"/>
        <w:adjustRightInd w:val="0"/>
        <w:jc w:val="both"/>
        <w:rPr>
          <w:rFonts w:ascii="Arial" w:hAnsi="Arial" w:cs="Arial"/>
          <w:color w:val="000000"/>
          <w:sz w:val="16"/>
          <w:szCs w:val="16"/>
          <w:lang w:val="en-US" w:eastAsia="el-GR"/>
        </w:rPr>
      </w:pPr>
      <w:r w:rsidRPr="007021CE">
        <w:rPr>
          <w:rFonts w:ascii="Arial" w:hAnsi="Arial" w:cs="Arial"/>
          <w:color w:val="000000"/>
          <w:sz w:val="16"/>
          <w:szCs w:val="16"/>
          <w:lang w:val="en-US" w:eastAsia="el-GR"/>
        </w:rPr>
        <w:t xml:space="preserve">- IMO: International Maritime </w:t>
      </w:r>
      <w:proofErr w:type="gramStart"/>
      <w:r w:rsidRPr="007021CE">
        <w:rPr>
          <w:rFonts w:ascii="Arial" w:hAnsi="Arial" w:cs="Arial"/>
          <w:color w:val="000000"/>
          <w:sz w:val="16"/>
          <w:szCs w:val="16"/>
          <w:lang w:val="en-US" w:eastAsia="el-GR"/>
        </w:rPr>
        <w:t>Organization[</w:t>
      </w:r>
      <w:proofErr w:type="gramEnd"/>
      <w:r>
        <w:rPr>
          <w:rFonts w:ascii="Arial" w:hAnsi="Arial" w:cs="Arial"/>
          <w:color w:val="000000"/>
          <w:sz w:val="16"/>
          <w:szCs w:val="16"/>
          <w:lang w:val="el-GR" w:eastAsia="el-GR"/>
        </w:rPr>
        <w:t>Διεθνής</w:t>
      </w:r>
      <w:r w:rsidRPr="007021CE">
        <w:rPr>
          <w:rFonts w:ascii="Arial" w:hAnsi="Arial" w:cs="Arial"/>
          <w:color w:val="000000"/>
          <w:sz w:val="16"/>
          <w:szCs w:val="16"/>
          <w:lang w:val="en-US" w:eastAsia="el-GR"/>
        </w:rPr>
        <w:t xml:space="preserve"> </w:t>
      </w:r>
      <w:r>
        <w:rPr>
          <w:rFonts w:ascii="Arial" w:hAnsi="Arial" w:cs="Arial"/>
          <w:color w:val="000000"/>
          <w:sz w:val="16"/>
          <w:szCs w:val="16"/>
          <w:lang w:val="el-GR" w:eastAsia="el-GR"/>
        </w:rPr>
        <w:t>Θαλάσσια</w:t>
      </w:r>
      <w:r w:rsidRPr="007021CE">
        <w:rPr>
          <w:rFonts w:ascii="Arial" w:hAnsi="Arial" w:cs="Arial"/>
          <w:color w:val="000000"/>
          <w:sz w:val="16"/>
          <w:szCs w:val="16"/>
          <w:lang w:val="en-US" w:eastAsia="el-GR"/>
        </w:rPr>
        <w:t xml:space="preserve"> </w:t>
      </w:r>
      <w:r>
        <w:rPr>
          <w:rFonts w:ascii="Arial" w:hAnsi="Arial" w:cs="Arial"/>
          <w:color w:val="000000"/>
          <w:sz w:val="16"/>
          <w:szCs w:val="16"/>
          <w:lang w:val="el-GR" w:eastAsia="el-GR"/>
        </w:rPr>
        <w:t>Οργάνωση</w:t>
      </w:r>
      <w:r w:rsidRPr="007021CE">
        <w:rPr>
          <w:rFonts w:ascii="Arial" w:hAnsi="Arial" w:cs="Arial"/>
          <w:color w:val="000000"/>
          <w:sz w:val="16"/>
          <w:szCs w:val="16"/>
          <w:lang w:val="en-US" w:eastAsia="el-GR"/>
        </w:rPr>
        <w:t>]</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INDEX NUMBER: Αναγνωριστικός αριθμός του Συνημμένου VI του CLP</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LC50: Θανατηφόρα συγκέντρωση 50%</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LD50: Θανατηφόρα δόση 50%</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OEL: Επίπεδο της έκθεσης κινητικότητας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 PBT: Συνεχής, </w:t>
      </w:r>
      <w:proofErr w:type="spellStart"/>
      <w:r>
        <w:rPr>
          <w:rFonts w:ascii="Arial" w:hAnsi="Arial" w:cs="Arial"/>
          <w:color w:val="000000"/>
          <w:sz w:val="16"/>
          <w:szCs w:val="16"/>
          <w:lang w:val="el-GR" w:eastAsia="el-GR"/>
        </w:rPr>
        <w:t>βιοσυσσωρευτικός</w:t>
      </w:r>
      <w:proofErr w:type="spellEnd"/>
      <w:r>
        <w:rPr>
          <w:rFonts w:ascii="Arial" w:hAnsi="Arial" w:cs="Arial"/>
          <w:color w:val="000000"/>
          <w:sz w:val="16"/>
          <w:szCs w:val="16"/>
          <w:lang w:val="el-GR" w:eastAsia="el-GR"/>
        </w:rPr>
        <w:t xml:space="preserve"> και τοξικός σύμφωνα με το REACH</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PEC: Προβλεπόμενη περιβαλλοντική συγκέντρωση</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PEL:  Προβλεπόμενο επίπεδο έκθεσης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PNEC: Προβλεπόμενη συγκέντρωση χωρίς επιπτώσεις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REACH: Κανονισμός CE 1907/2006</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RID: Κανονισμός για την διεθνή μεταφορά επικίνδυνων εμπορευμάτων στο τρένο</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TLV: Οριακή τιμή κατωφλίου</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ΑΝΩΤΑΤΟΥ ΟΡΙΟΥ TLV: Συγκέντρωση που δεν θα πρέπει να υπερβαίνεται οποιαδήποτε στιγμή κατά την εργασιακή έκθεση.</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TWA STEL: Όριο σύντομης έκθεσης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TWA: Μέση οριακή έκθεση</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VOC: Πτητική οργανική ένωση</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 </w:t>
      </w:r>
      <w:proofErr w:type="spellStart"/>
      <w:r>
        <w:rPr>
          <w:rFonts w:ascii="Arial" w:hAnsi="Arial" w:cs="Arial"/>
          <w:color w:val="000000"/>
          <w:sz w:val="16"/>
          <w:szCs w:val="16"/>
          <w:lang w:val="el-GR" w:eastAsia="el-GR"/>
        </w:rPr>
        <w:t>vPvB</w:t>
      </w:r>
      <w:proofErr w:type="spellEnd"/>
      <w:r>
        <w:rPr>
          <w:rFonts w:ascii="Arial" w:hAnsi="Arial" w:cs="Arial"/>
          <w:color w:val="000000"/>
          <w:sz w:val="16"/>
          <w:szCs w:val="16"/>
          <w:lang w:val="el-GR" w:eastAsia="el-GR"/>
        </w:rPr>
        <w:t xml:space="preserve">: Εξακολουθητικό και </w:t>
      </w:r>
      <w:proofErr w:type="spellStart"/>
      <w:r>
        <w:rPr>
          <w:rFonts w:ascii="Arial" w:hAnsi="Arial" w:cs="Arial"/>
          <w:color w:val="000000"/>
          <w:sz w:val="16"/>
          <w:szCs w:val="16"/>
          <w:lang w:val="el-GR" w:eastAsia="el-GR"/>
        </w:rPr>
        <w:t>βιοσυσσωρευτικό</w:t>
      </w:r>
      <w:proofErr w:type="spellEnd"/>
      <w:r>
        <w:rPr>
          <w:rFonts w:ascii="Arial" w:hAnsi="Arial" w:cs="Arial"/>
          <w:color w:val="000000"/>
          <w:sz w:val="16"/>
          <w:szCs w:val="16"/>
          <w:lang w:val="el-GR" w:eastAsia="el-GR"/>
        </w:rPr>
        <w:t xml:space="preserve"> σύμφωνα με το REACH</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 WGK: </w:t>
      </w:r>
      <w:proofErr w:type="spellStart"/>
      <w:r>
        <w:rPr>
          <w:rFonts w:ascii="Arial" w:hAnsi="Arial" w:cs="Arial"/>
          <w:color w:val="000000"/>
          <w:sz w:val="16"/>
          <w:szCs w:val="16"/>
          <w:lang w:val="el-GR" w:eastAsia="el-GR"/>
        </w:rPr>
        <w:t>Wassergefährdungsklassen</w:t>
      </w:r>
      <w:proofErr w:type="spellEnd"/>
      <w:r>
        <w:rPr>
          <w:rFonts w:ascii="Arial" w:hAnsi="Arial" w:cs="Arial"/>
          <w:color w:val="000000"/>
          <w:sz w:val="16"/>
          <w:szCs w:val="16"/>
          <w:lang w:val="el-GR" w:eastAsia="el-GR"/>
        </w:rPr>
        <w:t xml:space="preserve"> (</w:t>
      </w:r>
      <w:proofErr w:type="spellStart"/>
      <w:r>
        <w:rPr>
          <w:rFonts w:ascii="Arial" w:hAnsi="Arial" w:cs="Arial"/>
          <w:color w:val="000000"/>
          <w:sz w:val="16"/>
          <w:szCs w:val="16"/>
          <w:lang w:val="el-GR" w:eastAsia="el-GR"/>
        </w:rPr>
        <w:t>Deutschland</w:t>
      </w:r>
      <w:proofErr w:type="spellEnd"/>
      <w:r>
        <w:rPr>
          <w:rFonts w:ascii="Arial" w:hAnsi="Arial" w:cs="Arial"/>
          <w:color w:val="000000"/>
          <w:sz w:val="16"/>
          <w:szCs w:val="16"/>
          <w:lang w:val="el-GR" w:eastAsia="el-GR"/>
        </w:rPr>
        <w:t>).</w:t>
      </w:r>
    </w:p>
    <w:p w:rsidR="00FC51DC" w:rsidRDefault="00FC51DC">
      <w:pPr>
        <w:widowControl w:val="0"/>
        <w:autoSpaceDE w:val="0"/>
        <w:autoSpaceDN w:val="0"/>
        <w:adjustRightInd w:val="0"/>
        <w:jc w:val="both"/>
        <w:rPr>
          <w:lang w:val="el-GR" w:eastAsia="el-GR"/>
        </w:rPr>
      </w:pP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proofErr w:type="spellStart"/>
      <w:r>
        <w:rPr>
          <w:rFonts w:ascii="Arial" w:hAnsi="Arial" w:cs="Arial"/>
          <w:color w:val="000000"/>
          <w:sz w:val="16"/>
          <w:szCs w:val="16"/>
          <w:lang w:val="el-GR" w:eastAsia="el-GR"/>
        </w:rPr>
        <w:t>ΓΕΝΙΚή</w:t>
      </w:r>
      <w:proofErr w:type="spellEnd"/>
      <w:r>
        <w:rPr>
          <w:rFonts w:ascii="Arial" w:hAnsi="Arial" w:cs="Arial"/>
          <w:color w:val="000000"/>
          <w:sz w:val="16"/>
          <w:szCs w:val="16"/>
          <w:lang w:val="el-GR" w:eastAsia="el-GR"/>
        </w:rPr>
        <w:t xml:space="preserve"> BIBΛIOΓΡΑΦIΑ:</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1. </w:t>
      </w:r>
      <w:proofErr w:type="spellStart"/>
      <w:r>
        <w:rPr>
          <w:rFonts w:ascii="Arial" w:hAnsi="Arial" w:cs="Arial"/>
          <w:color w:val="000000"/>
          <w:sz w:val="16"/>
          <w:szCs w:val="16"/>
          <w:lang w:val="el-GR" w:eastAsia="el-GR"/>
        </w:rPr>
        <w:t>Κανονίσμός</w:t>
      </w:r>
      <w:proofErr w:type="spellEnd"/>
      <w:r>
        <w:rPr>
          <w:rFonts w:ascii="Arial" w:hAnsi="Arial" w:cs="Arial"/>
          <w:color w:val="000000"/>
          <w:sz w:val="16"/>
          <w:szCs w:val="16"/>
          <w:lang w:val="el-GR" w:eastAsia="el-GR"/>
        </w:rPr>
        <w:t xml:space="preserve"> (EE) 1907/2006 (REACH)</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2. </w:t>
      </w:r>
      <w:proofErr w:type="spellStart"/>
      <w:r>
        <w:rPr>
          <w:rFonts w:ascii="Arial" w:hAnsi="Arial" w:cs="Arial"/>
          <w:color w:val="000000"/>
          <w:sz w:val="16"/>
          <w:szCs w:val="16"/>
          <w:lang w:val="el-GR" w:eastAsia="el-GR"/>
        </w:rPr>
        <w:t>Κανονίσμός</w:t>
      </w:r>
      <w:proofErr w:type="spellEnd"/>
      <w:r>
        <w:rPr>
          <w:rFonts w:ascii="Arial" w:hAnsi="Arial" w:cs="Arial"/>
          <w:color w:val="000000"/>
          <w:sz w:val="16"/>
          <w:szCs w:val="16"/>
          <w:lang w:val="el-GR" w:eastAsia="el-GR"/>
        </w:rPr>
        <w:t xml:space="preserve"> (EE) 1272/2008 (CLP)</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3. </w:t>
      </w:r>
      <w:proofErr w:type="spellStart"/>
      <w:r>
        <w:rPr>
          <w:rFonts w:ascii="Arial" w:hAnsi="Arial" w:cs="Arial"/>
          <w:color w:val="000000"/>
          <w:sz w:val="16"/>
          <w:szCs w:val="16"/>
          <w:lang w:val="el-GR" w:eastAsia="el-GR"/>
        </w:rPr>
        <w:t>Κανονίσμός</w:t>
      </w:r>
      <w:proofErr w:type="spellEnd"/>
      <w:r>
        <w:rPr>
          <w:rFonts w:ascii="Arial" w:hAnsi="Arial" w:cs="Arial"/>
          <w:color w:val="000000"/>
          <w:sz w:val="16"/>
          <w:szCs w:val="16"/>
          <w:lang w:val="el-GR" w:eastAsia="el-GR"/>
        </w:rPr>
        <w:t xml:space="preserve"> (EE) 790/2009 (I </w:t>
      </w:r>
      <w:proofErr w:type="spellStart"/>
      <w:r>
        <w:rPr>
          <w:rFonts w:ascii="Arial" w:hAnsi="Arial" w:cs="Arial"/>
          <w:color w:val="000000"/>
          <w:sz w:val="16"/>
          <w:szCs w:val="16"/>
          <w:lang w:val="el-GR" w:eastAsia="el-GR"/>
        </w:rPr>
        <w:t>Atp</w:t>
      </w:r>
      <w:proofErr w:type="spellEnd"/>
      <w:r>
        <w:rPr>
          <w:rFonts w:ascii="Arial" w:hAnsi="Arial" w:cs="Arial"/>
          <w:color w:val="000000"/>
          <w:sz w:val="16"/>
          <w:szCs w:val="16"/>
          <w:lang w:val="el-GR" w:eastAsia="el-GR"/>
        </w:rPr>
        <w:t>. CLP)</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4. </w:t>
      </w:r>
      <w:proofErr w:type="spellStart"/>
      <w:r>
        <w:rPr>
          <w:rFonts w:ascii="Arial" w:hAnsi="Arial" w:cs="Arial"/>
          <w:color w:val="000000"/>
          <w:sz w:val="16"/>
          <w:szCs w:val="16"/>
          <w:lang w:val="el-GR" w:eastAsia="el-GR"/>
        </w:rPr>
        <w:t>Κανονίσμός</w:t>
      </w:r>
      <w:proofErr w:type="spellEnd"/>
      <w:r>
        <w:rPr>
          <w:rFonts w:ascii="Arial" w:hAnsi="Arial" w:cs="Arial"/>
          <w:color w:val="000000"/>
          <w:sz w:val="16"/>
          <w:szCs w:val="16"/>
          <w:lang w:val="el-GR" w:eastAsia="el-GR"/>
        </w:rPr>
        <w:t xml:space="preserve"> (EE) 2015/830</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5. </w:t>
      </w:r>
      <w:proofErr w:type="spellStart"/>
      <w:r>
        <w:rPr>
          <w:rFonts w:ascii="Arial" w:hAnsi="Arial" w:cs="Arial"/>
          <w:color w:val="000000"/>
          <w:sz w:val="16"/>
          <w:szCs w:val="16"/>
          <w:lang w:val="el-GR" w:eastAsia="el-GR"/>
        </w:rPr>
        <w:t>Κανονίσμός</w:t>
      </w:r>
      <w:proofErr w:type="spellEnd"/>
      <w:r>
        <w:rPr>
          <w:rFonts w:ascii="Arial" w:hAnsi="Arial" w:cs="Arial"/>
          <w:color w:val="000000"/>
          <w:sz w:val="16"/>
          <w:szCs w:val="16"/>
          <w:lang w:val="el-GR" w:eastAsia="el-GR"/>
        </w:rPr>
        <w:t xml:space="preserve"> (EE) 286/2011 (II </w:t>
      </w:r>
      <w:proofErr w:type="spellStart"/>
      <w:r>
        <w:rPr>
          <w:rFonts w:ascii="Arial" w:hAnsi="Arial" w:cs="Arial"/>
          <w:color w:val="000000"/>
          <w:sz w:val="16"/>
          <w:szCs w:val="16"/>
          <w:lang w:val="el-GR" w:eastAsia="el-GR"/>
        </w:rPr>
        <w:t>Atp</w:t>
      </w:r>
      <w:proofErr w:type="spellEnd"/>
      <w:r>
        <w:rPr>
          <w:rFonts w:ascii="Arial" w:hAnsi="Arial" w:cs="Arial"/>
          <w:color w:val="000000"/>
          <w:sz w:val="16"/>
          <w:szCs w:val="16"/>
          <w:lang w:val="el-GR" w:eastAsia="el-GR"/>
        </w:rPr>
        <w:t>. CLP)</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6. </w:t>
      </w:r>
      <w:proofErr w:type="spellStart"/>
      <w:r>
        <w:rPr>
          <w:rFonts w:ascii="Arial" w:hAnsi="Arial" w:cs="Arial"/>
          <w:color w:val="000000"/>
          <w:sz w:val="16"/>
          <w:szCs w:val="16"/>
          <w:lang w:val="el-GR" w:eastAsia="el-GR"/>
        </w:rPr>
        <w:t>Κανονίσμός</w:t>
      </w:r>
      <w:proofErr w:type="spellEnd"/>
      <w:r>
        <w:rPr>
          <w:rFonts w:ascii="Arial" w:hAnsi="Arial" w:cs="Arial"/>
          <w:color w:val="000000"/>
          <w:sz w:val="16"/>
          <w:szCs w:val="16"/>
          <w:lang w:val="el-GR" w:eastAsia="el-GR"/>
        </w:rPr>
        <w:t xml:space="preserve"> (EE) 618/2011 (III </w:t>
      </w:r>
      <w:proofErr w:type="spellStart"/>
      <w:r>
        <w:rPr>
          <w:rFonts w:ascii="Arial" w:hAnsi="Arial" w:cs="Arial"/>
          <w:color w:val="000000"/>
          <w:sz w:val="16"/>
          <w:szCs w:val="16"/>
          <w:lang w:val="el-GR" w:eastAsia="el-GR"/>
        </w:rPr>
        <w:t>Atp</w:t>
      </w:r>
      <w:proofErr w:type="spellEnd"/>
      <w:r>
        <w:rPr>
          <w:rFonts w:ascii="Arial" w:hAnsi="Arial" w:cs="Arial"/>
          <w:color w:val="000000"/>
          <w:sz w:val="16"/>
          <w:szCs w:val="16"/>
          <w:lang w:val="el-GR" w:eastAsia="el-GR"/>
        </w:rPr>
        <w:t>. CLP)</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7. </w:t>
      </w:r>
      <w:proofErr w:type="spellStart"/>
      <w:r>
        <w:rPr>
          <w:rFonts w:ascii="Arial" w:hAnsi="Arial" w:cs="Arial"/>
          <w:color w:val="000000"/>
          <w:sz w:val="16"/>
          <w:szCs w:val="16"/>
          <w:lang w:val="el-GR" w:eastAsia="el-GR"/>
        </w:rPr>
        <w:t>Κανονίσμός</w:t>
      </w:r>
      <w:proofErr w:type="spellEnd"/>
      <w:r>
        <w:rPr>
          <w:rFonts w:ascii="Arial" w:hAnsi="Arial" w:cs="Arial"/>
          <w:color w:val="000000"/>
          <w:sz w:val="16"/>
          <w:szCs w:val="16"/>
          <w:lang w:val="el-GR" w:eastAsia="el-GR"/>
        </w:rPr>
        <w:t xml:space="preserve"> (EE) 487/2013 (IV </w:t>
      </w:r>
      <w:proofErr w:type="spellStart"/>
      <w:r>
        <w:rPr>
          <w:rFonts w:ascii="Arial" w:hAnsi="Arial" w:cs="Arial"/>
          <w:color w:val="000000"/>
          <w:sz w:val="16"/>
          <w:szCs w:val="16"/>
          <w:lang w:val="el-GR" w:eastAsia="el-GR"/>
        </w:rPr>
        <w:t>Atp</w:t>
      </w:r>
      <w:proofErr w:type="spellEnd"/>
      <w:r>
        <w:rPr>
          <w:rFonts w:ascii="Arial" w:hAnsi="Arial" w:cs="Arial"/>
          <w:color w:val="000000"/>
          <w:sz w:val="16"/>
          <w:szCs w:val="16"/>
          <w:lang w:val="el-GR" w:eastAsia="el-GR"/>
        </w:rPr>
        <w:t>. CLP)</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8. </w:t>
      </w:r>
      <w:proofErr w:type="spellStart"/>
      <w:r>
        <w:rPr>
          <w:rFonts w:ascii="Arial" w:hAnsi="Arial" w:cs="Arial"/>
          <w:color w:val="000000"/>
          <w:sz w:val="16"/>
          <w:szCs w:val="16"/>
          <w:lang w:val="el-GR" w:eastAsia="el-GR"/>
        </w:rPr>
        <w:t>Κανονίσμός</w:t>
      </w:r>
      <w:proofErr w:type="spellEnd"/>
      <w:r>
        <w:rPr>
          <w:rFonts w:ascii="Arial" w:hAnsi="Arial" w:cs="Arial"/>
          <w:color w:val="000000"/>
          <w:sz w:val="16"/>
          <w:szCs w:val="16"/>
          <w:lang w:val="el-GR" w:eastAsia="el-GR"/>
        </w:rPr>
        <w:t xml:space="preserve"> (EE) 944/2013 (V </w:t>
      </w:r>
      <w:proofErr w:type="spellStart"/>
      <w:r>
        <w:rPr>
          <w:rFonts w:ascii="Arial" w:hAnsi="Arial" w:cs="Arial"/>
          <w:color w:val="000000"/>
          <w:sz w:val="16"/>
          <w:szCs w:val="16"/>
          <w:lang w:val="el-GR" w:eastAsia="el-GR"/>
        </w:rPr>
        <w:t>Atp</w:t>
      </w:r>
      <w:proofErr w:type="spellEnd"/>
      <w:r>
        <w:rPr>
          <w:rFonts w:ascii="Arial" w:hAnsi="Arial" w:cs="Arial"/>
          <w:color w:val="000000"/>
          <w:sz w:val="16"/>
          <w:szCs w:val="16"/>
          <w:lang w:val="el-GR" w:eastAsia="el-GR"/>
        </w:rPr>
        <w:t>. CLP)</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lastRenderedPageBreak/>
        <w:t xml:space="preserve">9. </w:t>
      </w:r>
      <w:proofErr w:type="spellStart"/>
      <w:r>
        <w:rPr>
          <w:rFonts w:ascii="Arial" w:hAnsi="Arial" w:cs="Arial"/>
          <w:color w:val="000000"/>
          <w:sz w:val="16"/>
          <w:szCs w:val="16"/>
          <w:lang w:val="el-GR" w:eastAsia="el-GR"/>
        </w:rPr>
        <w:t>Κανονίσμός</w:t>
      </w:r>
      <w:proofErr w:type="spellEnd"/>
      <w:r>
        <w:rPr>
          <w:rFonts w:ascii="Arial" w:hAnsi="Arial" w:cs="Arial"/>
          <w:color w:val="000000"/>
          <w:sz w:val="16"/>
          <w:szCs w:val="16"/>
          <w:lang w:val="el-GR" w:eastAsia="el-GR"/>
        </w:rPr>
        <w:t xml:space="preserve"> (EE) 605/2014 (VI </w:t>
      </w:r>
      <w:proofErr w:type="spellStart"/>
      <w:r>
        <w:rPr>
          <w:rFonts w:ascii="Arial" w:hAnsi="Arial" w:cs="Arial"/>
          <w:color w:val="000000"/>
          <w:sz w:val="16"/>
          <w:szCs w:val="16"/>
          <w:lang w:val="el-GR" w:eastAsia="el-GR"/>
        </w:rPr>
        <w:t>Atp</w:t>
      </w:r>
      <w:proofErr w:type="spellEnd"/>
      <w:r>
        <w:rPr>
          <w:rFonts w:ascii="Arial" w:hAnsi="Arial" w:cs="Arial"/>
          <w:color w:val="000000"/>
          <w:sz w:val="16"/>
          <w:szCs w:val="16"/>
          <w:lang w:val="el-GR" w:eastAsia="el-GR"/>
        </w:rPr>
        <w:t>. CLP)</w:t>
      </w:r>
    </w:p>
    <w:p w:rsidR="00FC51DC" w:rsidRPr="007021CE" w:rsidRDefault="00960F63">
      <w:pPr>
        <w:widowControl w:val="0"/>
        <w:autoSpaceDE w:val="0"/>
        <w:autoSpaceDN w:val="0"/>
        <w:adjustRightInd w:val="0"/>
        <w:jc w:val="both"/>
        <w:rPr>
          <w:rFonts w:ascii="Arial" w:hAnsi="Arial" w:cs="Arial"/>
          <w:color w:val="000000"/>
          <w:sz w:val="16"/>
          <w:szCs w:val="16"/>
          <w:lang w:val="en-US" w:eastAsia="el-GR"/>
        </w:rPr>
      </w:pPr>
      <w:r w:rsidRPr="007021CE">
        <w:rPr>
          <w:rFonts w:ascii="Arial" w:hAnsi="Arial" w:cs="Arial"/>
          <w:color w:val="000000"/>
          <w:sz w:val="16"/>
          <w:szCs w:val="16"/>
          <w:lang w:val="en-US" w:eastAsia="el-GR"/>
        </w:rPr>
        <w:t>- The Merck Index. - 10th Edition</w:t>
      </w:r>
    </w:p>
    <w:p w:rsidR="00FC51DC" w:rsidRPr="007021CE" w:rsidRDefault="00960F63">
      <w:pPr>
        <w:widowControl w:val="0"/>
        <w:autoSpaceDE w:val="0"/>
        <w:autoSpaceDN w:val="0"/>
        <w:adjustRightInd w:val="0"/>
        <w:jc w:val="both"/>
        <w:rPr>
          <w:rFonts w:ascii="Arial" w:hAnsi="Arial" w:cs="Arial"/>
          <w:color w:val="000000"/>
          <w:sz w:val="16"/>
          <w:szCs w:val="16"/>
          <w:lang w:val="en-US" w:eastAsia="el-GR"/>
        </w:rPr>
      </w:pPr>
      <w:r w:rsidRPr="007021CE">
        <w:rPr>
          <w:rFonts w:ascii="Arial" w:hAnsi="Arial" w:cs="Arial"/>
          <w:color w:val="000000"/>
          <w:sz w:val="16"/>
          <w:szCs w:val="16"/>
          <w:lang w:val="en-US" w:eastAsia="el-GR"/>
        </w:rPr>
        <w:t>- Handling Chemical Safety</w:t>
      </w:r>
    </w:p>
    <w:p w:rsidR="00FC51DC" w:rsidRPr="007021CE" w:rsidRDefault="00960F63">
      <w:pPr>
        <w:widowControl w:val="0"/>
        <w:autoSpaceDE w:val="0"/>
        <w:autoSpaceDN w:val="0"/>
        <w:adjustRightInd w:val="0"/>
        <w:jc w:val="both"/>
        <w:rPr>
          <w:rFonts w:ascii="Arial" w:hAnsi="Arial" w:cs="Arial"/>
          <w:color w:val="000000"/>
          <w:sz w:val="16"/>
          <w:szCs w:val="16"/>
          <w:lang w:val="en-US" w:eastAsia="el-GR"/>
        </w:rPr>
      </w:pPr>
      <w:r w:rsidRPr="007021CE">
        <w:rPr>
          <w:rFonts w:ascii="Arial" w:hAnsi="Arial" w:cs="Arial"/>
          <w:color w:val="000000"/>
          <w:sz w:val="16"/>
          <w:szCs w:val="16"/>
          <w:lang w:val="en-US" w:eastAsia="el-GR"/>
        </w:rPr>
        <w:t xml:space="preserve">- INRS - Fiche </w:t>
      </w:r>
      <w:proofErr w:type="spellStart"/>
      <w:r w:rsidRPr="007021CE">
        <w:rPr>
          <w:rFonts w:ascii="Arial" w:hAnsi="Arial" w:cs="Arial"/>
          <w:color w:val="000000"/>
          <w:sz w:val="16"/>
          <w:szCs w:val="16"/>
          <w:lang w:val="en-US" w:eastAsia="el-GR"/>
        </w:rPr>
        <w:t>Toxicologique</w:t>
      </w:r>
      <w:proofErr w:type="spellEnd"/>
      <w:r w:rsidRPr="007021CE">
        <w:rPr>
          <w:rFonts w:ascii="Arial" w:hAnsi="Arial" w:cs="Arial"/>
          <w:color w:val="000000"/>
          <w:sz w:val="16"/>
          <w:szCs w:val="16"/>
          <w:lang w:val="en-US" w:eastAsia="el-GR"/>
        </w:rPr>
        <w:t xml:space="preserve"> (toxicological sheet)</w:t>
      </w:r>
    </w:p>
    <w:p w:rsidR="00FC51DC" w:rsidRPr="007021CE" w:rsidRDefault="00960F63">
      <w:pPr>
        <w:widowControl w:val="0"/>
        <w:autoSpaceDE w:val="0"/>
        <w:autoSpaceDN w:val="0"/>
        <w:adjustRightInd w:val="0"/>
        <w:jc w:val="both"/>
        <w:rPr>
          <w:rFonts w:ascii="Arial" w:hAnsi="Arial" w:cs="Arial"/>
          <w:color w:val="000000"/>
          <w:sz w:val="16"/>
          <w:szCs w:val="16"/>
          <w:lang w:val="en-US" w:eastAsia="el-GR"/>
        </w:rPr>
      </w:pPr>
      <w:r w:rsidRPr="007021CE">
        <w:rPr>
          <w:rFonts w:ascii="Arial" w:hAnsi="Arial" w:cs="Arial"/>
          <w:color w:val="000000"/>
          <w:sz w:val="16"/>
          <w:szCs w:val="16"/>
          <w:lang w:val="en-US" w:eastAsia="el-GR"/>
        </w:rPr>
        <w:t>- Patty - Industrial Hygiene and Toxicology</w:t>
      </w:r>
    </w:p>
    <w:p w:rsidR="00FC51DC" w:rsidRPr="007021CE" w:rsidRDefault="00960F63">
      <w:pPr>
        <w:widowControl w:val="0"/>
        <w:autoSpaceDE w:val="0"/>
        <w:autoSpaceDN w:val="0"/>
        <w:adjustRightInd w:val="0"/>
        <w:jc w:val="both"/>
        <w:rPr>
          <w:rFonts w:ascii="Arial" w:hAnsi="Arial" w:cs="Arial"/>
          <w:color w:val="000000"/>
          <w:sz w:val="16"/>
          <w:szCs w:val="16"/>
          <w:lang w:val="en-US" w:eastAsia="el-GR"/>
        </w:rPr>
      </w:pPr>
      <w:r w:rsidRPr="007021CE">
        <w:rPr>
          <w:rFonts w:ascii="Arial" w:hAnsi="Arial" w:cs="Arial"/>
          <w:color w:val="000000"/>
          <w:sz w:val="16"/>
          <w:szCs w:val="16"/>
          <w:lang w:val="en-US" w:eastAsia="el-GR"/>
        </w:rPr>
        <w:t>- N.I. Sax - Dangerous properties of Industrial Materials-7, 1989 Edition</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 Ιστοσελίδα Web </w:t>
      </w:r>
      <w:proofErr w:type="spellStart"/>
      <w:r>
        <w:rPr>
          <w:rFonts w:ascii="Arial" w:hAnsi="Arial" w:cs="Arial"/>
          <w:color w:val="000000"/>
          <w:sz w:val="16"/>
          <w:szCs w:val="16"/>
          <w:lang w:val="el-GR" w:eastAsia="el-GR"/>
        </w:rPr>
        <w:t>Agenzia</w:t>
      </w:r>
      <w:proofErr w:type="spellEnd"/>
      <w:r>
        <w:rPr>
          <w:rFonts w:ascii="Arial" w:hAnsi="Arial" w:cs="Arial"/>
          <w:color w:val="000000"/>
          <w:sz w:val="16"/>
          <w:szCs w:val="16"/>
          <w:lang w:val="el-GR" w:eastAsia="el-GR"/>
        </w:rPr>
        <w:t xml:space="preserve"> ECHA</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Σημείωση για το χρήστη:</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οι πληροφορίες που περιέχονται στην καρτέλα αυτή βασίζονται στις γνώσεις που μας ήταν διαθέσιμες κατά την ημερομηνία της τελευταίας έκδοσης. Ο χρήστης πρέπει να βεβαιωθεί για την καταλληλότητα και πληρότητα των πληροφοριών σε σχέση με τη </w:t>
      </w:r>
      <w:proofErr w:type="spellStart"/>
      <w:r>
        <w:rPr>
          <w:rFonts w:ascii="Arial" w:hAnsi="Arial" w:cs="Arial"/>
          <w:color w:val="000000"/>
          <w:sz w:val="16"/>
          <w:szCs w:val="16"/>
          <w:lang w:val="el-GR" w:eastAsia="el-GR"/>
        </w:rPr>
        <w:t>συσγκεκριμένη</w:t>
      </w:r>
      <w:proofErr w:type="spellEnd"/>
      <w:r>
        <w:rPr>
          <w:rFonts w:ascii="Arial" w:hAnsi="Arial" w:cs="Arial"/>
          <w:color w:val="000000"/>
          <w:sz w:val="16"/>
          <w:szCs w:val="16"/>
          <w:lang w:val="el-GR" w:eastAsia="el-GR"/>
        </w:rPr>
        <w:t xml:space="preserve"> χρήση του </w:t>
      </w:r>
      <w:proofErr w:type="spellStart"/>
      <w:r>
        <w:rPr>
          <w:rFonts w:ascii="Arial" w:hAnsi="Arial" w:cs="Arial"/>
          <w:color w:val="000000"/>
          <w:sz w:val="16"/>
          <w:szCs w:val="16"/>
          <w:lang w:val="el-GR" w:eastAsia="el-GR"/>
        </w:rPr>
        <w:t>προιόντος</w:t>
      </w:r>
      <w:proofErr w:type="spellEnd"/>
      <w:r>
        <w:rPr>
          <w:rFonts w:ascii="Arial" w:hAnsi="Arial" w:cs="Arial"/>
          <w:color w:val="000000"/>
          <w:sz w:val="16"/>
          <w:szCs w:val="16"/>
          <w:lang w:val="el-GR" w:eastAsia="el-GR"/>
        </w:rPr>
        <w:t>.</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Το έγγραφο αυτό δεν πρέπει να θεωρηθεί ως εγγύηση καμιάς ιδιότητας συγκεκριμένης του </w:t>
      </w:r>
      <w:proofErr w:type="spellStart"/>
      <w:r>
        <w:rPr>
          <w:rFonts w:ascii="Arial" w:hAnsi="Arial" w:cs="Arial"/>
          <w:color w:val="000000"/>
          <w:sz w:val="16"/>
          <w:szCs w:val="16"/>
          <w:lang w:val="el-GR" w:eastAsia="el-GR"/>
        </w:rPr>
        <w:t>προιόντος</w:t>
      </w:r>
      <w:proofErr w:type="spellEnd"/>
      <w:r>
        <w:rPr>
          <w:rFonts w:ascii="Arial" w:hAnsi="Arial" w:cs="Arial"/>
          <w:color w:val="000000"/>
          <w:sz w:val="16"/>
          <w:szCs w:val="16"/>
          <w:lang w:val="el-GR" w:eastAsia="el-GR"/>
        </w:rPr>
        <w:t>.</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 xml:space="preserve">Επειδή η χρήση του </w:t>
      </w:r>
      <w:proofErr w:type="spellStart"/>
      <w:r>
        <w:rPr>
          <w:rFonts w:ascii="Arial" w:hAnsi="Arial" w:cs="Arial"/>
          <w:color w:val="000000"/>
          <w:sz w:val="16"/>
          <w:szCs w:val="16"/>
          <w:lang w:val="el-GR" w:eastAsia="el-GR"/>
        </w:rPr>
        <w:t>προιόντος</w:t>
      </w:r>
      <w:proofErr w:type="spellEnd"/>
      <w:r>
        <w:rPr>
          <w:rFonts w:ascii="Arial" w:hAnsi="Arial" w:cs="Arial"/>
          <w:color w:val="000000"/>
          <w:sz w:val="16"/>
          <w:szCs w:val="16"/>
          <w:lang w:val="el-GR" w:eastAsia="el-GR"/>
        </w:rPr>
        <w:t xml:space="preserve"> δεν γίνεται υπό τον άμεσο έλεγχό μας, ο χρήστης υποχρεούται να εφαρμόζει με προσωπική του ευθύνη τους νόμους και τις διατάξεις που ισχύουν σε ζητήματα υγιεινής και ασφάλειας. Αποποιούμαστε κάθε ευθύνης για ανορθόδοξες χρήσεις.</w:t>
      </w: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Χορηγήστε κατάλληλη εκπαίδευση στο αρμόδιο προσωπικό χειρισμού χημικών προϊόντων.</w:t>
      </w:r>
    </w:p>
    <w:p w:rsidR="00FC51DC" w:rsidRDefault="00FC51DC">
      <w:pPr>
        <w:widowControl w:val="0"/>
        <w:autoSpaceDE w:val="0"/>
        <w:autoSpaceDN w:val="0"/>
        <w:adjustRightInd w:val="0"/>
        <w:jc w:val="both"/>
        <w:rPr>
          <w:lang w:val="el-GR" w:eastAsia="el-GR"/>
        </w:rPr>
      </w:pPr>
    </w:p>
    <w:p w:rsidR="00FC51DC"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Μετατροπές σε σχέση με την προηγούμενη αναθεώρηση:</w:t>
      </w:r>
    </w:p>
    <w:p w:rsidR="00FC51DC" w:rsidRDefault="00960F63">
      <w:pPr>
        <w:widowControl w:val="0"/>
        <w:autoSpaceDE w:val="0"/>
        <w:autoSpaceDN w:val="0"/>
        <w:adjustRightInd w:val="0"/>
        <w:jc w:val="both"/>
        <w:rPr>
          <w:rFonts w:ascii="Arial" w:hAnsi="Arial" w:cs="Arial"/>
          <w:color w:val="000000"/>
          <w:sz w:val="16"/>
          <w:szCs w:val="16"/>
          <w:lang w:val="el-GR" w:eastAsia="el-GR"/>
        </w:rPr>
      </w:pPr>
      <w:proofErr w:type="spellStart"/>
      <w:r>
        <w:rPr>
          <w:rFonts w:ascii="Arial" w:hAnsi="Arial" w:cs="Arial"/>
          <w:color w:val="000000"/>
          <w:sz w:val="16"/>
          <w:szCs w:val="16"/>
          <w:lang w:val="el-GR" w:eastAsia="el-GR"/>
        </w:rPr>
        <w:t>Επιφέρθηκαν</w:t>
      </w:r>
      <w:proofErr w:type="spellEnd"/>
      <w:r>
        <w:rPr>
          <w:rFonts w:ascii="Arial" w:hAnsi="Arial" w:cs="Arial"/>
          <w:color w:val="000000"/>
          <w:sz w:val="16"/>
          <w:szCs w:val="16"/>
          <w:lang w:val="el-GR" w:eastAsia="el-GR"/>
        </w:rPr>
        <w:t xml:space="preserve"> μετατροπές στις ακόλουθες ενότητες:</w:t>
      </w:r>
    </w:p>
    <w:p w:rsidR="00960F63" w:rsidRDefault="00960F63">
      <w:pPr>
        <w:widowControl w:val="0"/>
        <w:autoSpaceDE w:val="0"/>
        <w:autoSpaceDN w:val="0"/>
        <w:adjustRightInd w:val="0"/>
        <w:jc w:val="both"/>
        <w:rPr>
          <w:rFonts w:ascii="Arial" w:hAnsi="Arial" w:cs="Arial"/>
          <w:color w:val="000000"/>
          <w:sz w:val="16"/>
          <w:szCs w:val="16"/>
          <w:lang w:val="el-GR" w:eastAsia="el-GR"/>
        </w:rPr>
      </w:pPr>
      <w:r>
        <w:rPr>
          <w:rFonts w:ascii="Arial" w:hAnsi="Arial" w:cs="Arial"/>
          <w:color w:val="000000"/>
          <w:sz w:val="16"/>
          <w:szCs w:val="16"/>
          <w:lang w:val="el-GR" w:eastAsia="el-GR"/>
        </w:rPr>
        <w:t>02.</w:t>
      </w:r>
    </w:p>
    <w:sectPr w:rsidR="00960F63" w:rsidSect="00FC51DC">
      <w:headerReference w:type="default" r:id="rId9"/>
      <w:footerReference w:type="default" r:id="rId10"/>
      <w:pgSz w:w="11904" w:h="16834"/>
      <w:pgMar w:top="2030" w:right="522" w:bottom="2030" w:left="52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4B" w:rsidRDefault="00B7584B">
      <w:r>
        <w:separator/>
      </w:r>
    </w:p>
  </w:endnote>
  <w:endnote w:type="continuationSeparator" w:id="0">
    <w:p w:rsidR="00B7584B" w:rsidRDefault="00B75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DC" w:rsidRDefault="00FC51DC">
    <w:r>
      <w:rPr>
        <w:noProof/>
        <w:lang w:val="el-GR" w:eastAsia="el-GR"/>
      </w:rPr>
      <w:pict>
        <v:line id="_x0000_s2051" style="position:absolute;z-index:3;mso-position-horizontal-relative:margin;mso-position-vertical-relative:margin" from="-.7pt,681.5pt" to="545.9pt,681.5pt" o:allowincell="f" strokecolor="#a9a9a9">
          <w10:wrap anchorx="margin" anchory="marg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4B" w:rsidRDefault="00B7584B">
      <w:r>
        <w:separator/>
      </w:r>
    </w:p>
  </w:footnote>
  <w:footnote w:type="continuationSeparator" w:id="0">
    <w:p w:rsidR="00B7584B" w:rsidRDefault="00B75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9" w:type="dxa"/>
      <w:tblInd w:w="70" w:type="dxa"/>
      <w:tblLayout w:type="fixed"/>
      <w:tblCellMar>
        <w:left w:w="70" w:type="dxa"/>
        <w:right w:w="70" w:type="dxa"/>
      </w:tblCellMar>
      <w:tblLook w:val="0000"/>
    </w:tblPr>
    <w:tblGrid>
      <w:gridCol w:w="8278"/>
      <w:gridCol w:w="2721"/>
    </w:tblGrid>
    <w:tr w:rsidR="007021CE" w:rsidTr="007021CE">
      <w:tc>
        <w:tcPr>
          <w:tcW w:w="8278" w:type="dxa"/>
          <w:tcBorders>
            <w:top w:val="single" w:sz="6" w:space="0" w:color="auto"/>
            <w:left w:val="single" w:sz="6" w:space="0" w:color="auto"/>
          </w:tcBorders>
          <w:shd w:val="clear" w:color="auto" w:fill="FFFFFF"/>
        </w:tcPr>
        <w:p w:rsidR="007021CE" w:rsidRPr="00A71E07" w:rsidRDefault="007021CE" w:rsidP="009C496E">
          <w:pPr>
            <w:autoSpaceDE w:val="0"/>
            <w:autoSpaceDN w:val="0"/>
            <w:adjustRightInd w:val="0"/>
            <w:jc w:val="center"/>
            <w:rPr>
              <w:lang w:val="el-GR" w:eastAsia="el-GR"/>
            </w:rPr>
          </w:pPr>
          <w:r>
            <w:rPr>
              <w:lang w:val="el-GR" w:eastAsia="el-GR"/>
            </w:rPr>
            <w:t xml:space="preserve"> </w:t>
          </w:r>
          <w:r w:rsidR="00FC51DC" w:rsidRPr="00FC51DC">
            <w:rPr>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8pt;height:43.8pt">
                <v:imagedata r:id="rId1" o:title=""/>
              </v:shape>
            </w:pict>
          </w:r>
        </w:p>
      </w:tc>
      <w:tc>
        <w:tcPr>
          <w:tcW w:w="2721" w:type="dxa"/>
          <w:tcBorders>
            <w:top w:val="single" w:sz="6" w:space="0" w:color="auto"/>
            <w:left w:val="single" w:sz="6" w:space="0" w:color="auto"/>
            <w:right w:val="single" w:sz="6" w:space="0" w:color="auto"/>
          </w:tcBorders>
          <w:shd w:val="clear" w:color="auto" w:fill="FFFFFF"/>
        </w:tcPr>
        <w:p w:rsidR="007021CE" w:rsidRDefault="007021CE">
          <w:pPr>
            <w:autoSpaceDE w:val="0"/>
            <w:autoSpaceDN w:val="0"/>
            <w:adjustRightInd w:val="0"/>
            <w:rPr>
              <w:lang w:val="el-GR" w:eastAsia="el-GR"/>
            </w:rPr>
          </w:pPr>
          <w:r>
            <w:rPr>
              <w:rFonts w:ascii="Arial" w:hAnsi="Arial" w:cs="Arial"/>
              <w:color w:val="000000"/>
              <w:sz w:val="12"/>
              <w:szCs w:val="12"/>
              <w:lang w:val="el-GR" w:eastAsia="el-GR"/>
            </w:rPr>
            <w:t>Αναθεώρηση αρ. 2</w:t>
          </w:r>
        </w:p>
      </w:tc>
    </w:tr>
    <w:tr w:rsidR="007021CE" w:rsidTr="007021CE">
      <w:tc>
        <w:tcPr>
          <w:tcW w:w="8278" w:type="dxa"/>
          <w:tcBorders>
            <w:left w:val="single" w:sz="6" w:space="0" w:color="auto"/>
          </w:tcBorders>
          <w:shd w:val="clear" w:color="auto" w:fill="FFFFFF"/>
        </w:tcPr>
        <w:p w:rsidR="007021CE" w:rsidRPr="00D905CB" w:rsidRDefault="007021CE" w:rsidP="009C496E">
          <w:pPr>
            <w:autoSpaceDE w:val="0"/>
            <w:autoSpaceDN w:val="0"/>
            <w:adjustRightInd w:val="0"/>
            <w:jc w:val="center"/>
            <w:rPr>
              <w:rFonts w:ascii="Arial" w:hAnsi="Arial" w:cs="Arial"/>
              <w:b/>
              <w:bCs/>
              <w:color w:val="000000"/>
              <w:lang w:val="el-GR" w:eastAsia="el-GR"/>
            </w:rPr>
          </w:pPr>
          <w:r w:rsidRPr="00D905CB">
            <w:rPr>
              <w:rFonts w:ascii="Arial" w:hAnsi="Arial" w:cs="Arial"/>
              <w:b/>
              <w:bCs/>
              <w:color w:val="000000"/>
              <w:lang w:val="el-GR" w:eastAsia="el-GR"/>
            </w:rPr>
            <w:t>ΔΑΓΛΑΣ ΔΙΑΜΑΝΤΗΣ</w:t>
          </w:r>
        </w:p>
      </w:tc>
      <w:tc>
        <w:tcPr>
          <w:tcW w:w="2721" w:type="dxa"/>
          <w:tcBorders>
            <w:left w:val="single" w:sz="6" w:space="0" w:color="auto"/>
            <w:right w:val="single" w:sz="6" w:space="0" w:color="auto"/>
          </w:tcBorders>
          <w:shd w:val="clear" w:color="auto" w:fill="FFFFFF"/>
        </w:tcPr>
        <w:p w:rsidR="007021CE" w:rsidRDefault="007021CE">
          <w:pPr>
            <w:autoSpaceDE w:val="0"/>
            <w:autoSpaceDN w:val="0"/>
            <w:adjustRightInd w:val="0"/>
            <w:rPr>
              <w:lang w:val="el-GR" w:eastAsia="el-GR"/>
            </w:rPr>
          </w:pPr>
          <w:proofErr w:type="spellStart"/>
          <w:r>
            <w:rPr>
              <w:rFonts w:ascii="Arial" w:hAnsi="Arial" w:cs="Arial"/>
              <w:color w:val="000000"/>
              <w:sz w:val="12"/>
              <w:szCs w:val="12"/>
              <w:lang w:val="el-GR" w:eastAsia="el-GR"/>
            </w:rPr>
            <w:t>Ημερομ</w:t>
          </w:r>
          <w:proofErr w:type="spellEnd"/>
          <w:r>
            <w:rPr>
              <w:rFonts w:ascii="Arial" w:hAnsi="Arial" w:cs="Arial"/>
              <w:color w:val="000000"/>
              <w:sz w:val="12"/>
              <w:szCs w:val="12"/>
              <w:lang w:val="el-GR" w:eastAsia="el-GR"/>
            </w:rPr>
            <w:t xml:space="preserve">. </w:t>
          </w:r>
          <w:proofErr w:type="spellStart"/>
          <w:r>
            <w:rPr>
              <w:rFonts w:ascii="Arial" w:hAnsi="Arial" w:cs="Arial"/>
              <w:color w:val="000000"/>
              <w:sz w:val="12"/>
              <w:szCs w:val="12"/>
              <w:lang w:val="el-GR" w:eastAsia="el-GR"/>
            </w:rPr>
            <w:t>Αναθ</w:t>
          </w:r>
          <w:proofErr w:type="spellEnd"/>
          <w:r>
            <w:rPr>
              <w:rFonts w:ascii="Arial" w:hAnsi="Arial" w:cs="Arial"/>
              <w:color w:val="000000"/>
              <w:sz w:val="12"/>
              <w:szCs w:val="12"/>
              <w:lang w:val="el-GR" w:eastAsia="el-GR"/>
            </w:rPr>
            <w:t>. 07/04/2020</w:t>
          </w:r>
        </w:p>
      </w:tc>
    </w:tr>
    <w:tr w:rsidR="00D67A35" w:rsidTr="007021CE">
      <w:tc>
        <w:tcPr>
          <w:tcW w:w="8278" w:type="dxa"/>
          <w:tcBorders>
            <w:top w:val="single" w:sz="6" w:space="0" w:color="auto"/>
            <w:left w:val="single" w:sz="6" w:space="0" w:color="auto"/>
          </w:tcBorders>
          <w:shd w:val="clear" w:color="auto" w:fill="FFFFFF"/>
        </w:tcPr>
        <w:p w:rsidR="00D67A35" w:rsidRDefault="00D67A35" w:rsidP="00D67A35">
          <w:pPr>
            <w:widowControl w:val="0"/>
            <w:autoSpaceDE w:val="0"/>
            <w:autoSpaceDN w:val="0"/>
            <w:adjustRightInd w:val="0"/>
            <w:jc w:val="center"/>
            <w:rPr>
              <w:lang w:val="el-GR" w:eastAsia="el-GR"/>
            </w:rPr>
          </w:pPr>
          <w:r>
            <w:rPr>
              <w:rFonts w:ascii="Arial" w:hAnsi="Arial" w:cs="Arial"/>
              <w:b/>
              <w:bCs/>
              <w:color w:val="000000"/>
              <w:sz w:val="16"/>
              <w:szCs w:val="16"/>
              <w:lang w:val="en-US" w:eastAsia="el-GR"/>
            </w:rPr>
            <w:t>NOVEL</w:t>
          </w:r>
          <w:r w:rsidRPr="00D67A35">
            <w:rPr>
              <w:rFonts w:ascii="Arial" w:hAnsi="Arial" w:cs="Arial"/>
              <w:b/>
              <w:bCs/>
              <w:color w:val="000000"/>
              <w:sz w:val="16"/>
              <w:szCs w:val="16"/>
              <w:lang w:val="el-GR" w:eastAsia="el-GR"/>
            </w:rPr>
            <w:t xml:space="preserve"> </w:t>
          </w:r>
          <w:r>
            <w:rPr>
              <w:rFonts w:ascii="Arial" w:hAnsi="Arial" w:cs="Arial"/>
              <w:b/>
              <w:bCs/>
              <w:color w:val="000000"/>
              <w:sz w:val="16"/>
              <w:szCs w:val="16"/>
              <w:lang w:val="en-US" w:eastAsia="el-GR"/>
            </w:rPr>
            <w:t>GEL</w:t>
          </w:r>
          <w:r w:rsidRPr="00D67A35">
            <w:rPr>
              <w:rFonts w:ascii="Arial" w:hAnsi="Arial" w:cs="Arial"/>
              <w:b/>
              <w:bCs/>
              <w:color w:val="000000"/>
              <w:sz w:val="16"/>
              <w:szCs w:val="16"/>
              <w:lang w:val="el-GR" w:eastAsia="el-GR"/>
            </w:rPr>
            <w:t xml:space="preserve"> </w:t>
          </w:r>
          <w:r>
            <w:rPr>
              <w:rFonts w:ascii="Arial" w:hAnsi="Arial" w:cs="Arial"/>
              <w:b/>
              <w:bCs/>
              <w:color w:val="000000"/>
              <w:sz w:val="16"/>
              <w:szCs w:val="16"/>
              <w:lang w:val="el-GR" w:eastAsia="el-GR"/>
            </w:rPr>
            <w:t>ΚΑΘΑΡΙΣΤΙΚΟ ΧΕΡΙΩΝ ΕΠΑΓΓΕΛΜΑΤΙΚΗΣ ΧΡΗΣΗΣ ΧΩΡΙΣ ΞΕΒΓΑΛΜΑ</w:t>
          </w:r>
        </w:p>
      </w:tc>
      <w:tc>
        <w:tcPr>
          <w:tcW w:w="2721" w:type="dxa"/>
          <w:tcBorders>
            <w:left w:val="single" w:sz="6" w:space="0" w:color="auto"/>
            <w:right w:val="single" w:sz="6" w:space="0" w:color="auto"/>
          </w:tcBorders>
          <w:shd w:val="clear" w:color="auto" w:fill="FFFFFF"/>
        </w:tcPr>
        <w:p w:rsidR="00D67A35" w:rsidRDefault="00D67A35">
          <w:pPr>
            <w:autoSpaceDE w:val="0"/>
            <w:autoSpaceDN w:val="0"/>
            <w:adjustRightInd w:val="0"/>
            <w:rPr>
              <w:lang w:val="el-GR" w:eastAsia="el-GR"/>
            </w:rPr>
          </w:pPr>
          <w:r>
            <w:rPr>
              <w:rFonts w:ascii="Arial" w:hAnsi="Arial" w:cs="Arial"/>
              <w:color w:val="000000"/>
              <w:sz w:val="12"/>
              <w:szCs w:val="12"/>
              <w:lang w:val="el-GR" w:eastAsia="el-GR"/>
            </w:rPr>
            <w:t>Τυπώθηκε στις 07/04/2020</w:t>
          </w:r>
        </w:p>
      </w:tc>
    </w:tr>
    <w:tr w:rsidR="00FC51DC" w:rsidTr="007021CE">
      <w:tc>
        <w:tcPr>
          <w:tcW w:w="8278" w:type="dxa"/>
          <w:tcBorders>
            <w:left w:val="single" w:sz="6" w:space="0" w:color="auto"/>
            <w:bottom w:val="single" w:sz="6" w:space="0" w:color="auto"/>
          </w:tcBorders>
          <w:shd w:val="clear" w:color="auto" w:fill="FFFFFF"/>
        </w:tcPr>
        <w:p w:rsidR="00FC51DC" w:rsidRDefault="00960F63">
          <w:pPr>
            <w:autoSpaceDE w:val="0"/>
            <w:autoSpaceDN w:val="0"/>
            <w:adjustRightInd w:val="0"/>
            <w:rPr>
              <w:lang w:val="el-GR" w:eastAsia="el-GR"/>
            </w:rPr>
          </w:pPr>
          <w:r>
            <w:rPr>
              <w:lang w:val="el-GR" w:eastAsia="el-GR"/>
            </w:rPr>
            <w:t xml:space="preserve"> </w:t>
          </w:r>
        </w:p>
      </w:tc>
      <w:tc>
        <w:tcPr>
          <w:tcW w:w="2721" w:type="dxa"/>
          <w:tcBorders>
            <w:left w:val="single" w:sz="6" w:space="0" w:color="auto"/>
            <w:bottom w:val="single" w:sz="6" w:space="0" w:color="auto"/>
            <w:right w:val="single" w:sz="6" w:space="0" w:color="auto"/>
          </w:tcBorders>
          <w:shd w:val="clear" w:color="auto" w:fill="FFFFFF"/>
        </w:tcPr>
        <w:p w:rsidR="00FC51DC" w:rsidRDefault="00960F63">
          <w:pPr>
            <w:autoSpaceDE w:val="0"/>
            <w:autoSpaceDN w:val="0"/>
            <w:adjustRightInd w:val="0"/>
            <w:rPr>
              <w:lang w:val="el-GR" w:eastAsia="el-GR"/>
            </w:rPr>
          </w:pPr>
          <w:r>
            <w:rPr>
              <w:rFonts w:ascii="Arial" w:hAnsi="Arial" w:cs="Arial"/>
              <w:color w:val="000000"/>
              <w:sz w:val="12"/>
              <w:szCs w:val="12"/>
              <w:lang w:val="el-GR" w:eastAsia="el-GR"/>
            </w:rPr>
            <w:t xml:space="preserve">Σελίδα αρ. </w:t>
          </w:r>
          <w:r w:rsidR="00FC51DC">
            <w:rPr>
              <w:rFonts w:ascii="Arial" w:hAnsi="Arial" w:cs="Arial"/>
              <w:color w:val="000000"/>
              <w:sz w:val="12"/>
              <w:szCs w:val="12"/>
              <w:lang w:val="el-GR" w:eastAsia="el-GR"/>
            </w:rPr>
            <w:fldChar w:fldCharType="begin"/>
          </w:r>
          <w:r>
            <w:rPr>
              <w:rFonts w:ascii="Arial" w:hAnsi="Arial" w:cs="Arial"/>
              <w:color w:val="000000"/>
              <w:sz w:val="12"/>
              <w:szCs w:val="12"/>
              <w:lang w:val="el-GR" w:eastAsia="el-GR"/>
            </w:rPr>
            <w:instrText xml:space="preserve">PAGE \* MERGEFORMAT </w:instrText>
          </w:r>
          <w:r w:rsidR="00FC51DC">
            <w:rPr>
              <w:rFonts w:ascii="Arial" w:hAnsi="Arial" w:cs="Arial"/>
              <w:color w:val="000000"/>
              <w:sz w:val="12"/>
              <w:szCs w:val="12"/>
              <w:lang w:val="el-GR" w:eastAsia="el-GR"/>
            </w:rPr>
            <w:fldChar w:fldCharType="separate"/>
          </w:r>
          <w:r w:rsidR="00D67A35">
            <w:rPr>
              <w:rFonts w:ascii="Arial" w:hAnsi="Arial" w:cs="Arial"/>
              <w:noProof/>
              <w:color w:val="000000"/>
              <w:sz w:val="12"/>
              <w:szCs w:val="12"/>
              <w:lang w:val="el-GR" w:eastAsia="el-GR"/>
            </w:rPr>
            <w:t>1</w:t>
          </w:r>
          <w:r w:rsidR="00FC51DC">
            <w:rPr>
              <w:rFonts w:ascii="Arial" w:hAnsi="Arial" w:cs="Arial"/>
              <w:color w:val="000000"/>
              <w:sz w:val="12"/>
              <w:szCs w:val="12"/>
              <w:lang w:val="el-GR" w:eastAsia="el-GR"/>
            </w:rPr>
            <w:fldChar w:fldCharType="end"/>
          </w:r>
          <w:r>
            <w:rPr>
              <w:rFonts w:ascii="Arial" w:hAnsi="Arial" w:cs="Arial"/>
              <w:color w:val="000000"/>
              <w:sz w:val="12"/>
              <w:szCs w:val="12"/>
              <w:lang w:val="el-GR" w:eastAsia="el-GR"/>
            </w:rPr>
            <w:t>/</w:t>
          </w:r>
          <w:fldSimple w:instr="NUMPAGES \* MERGEFORMAT ">
            <w:r w:rsidR="00D67A35" w:rsidRPr="00D67A35">
              <w:rPr>
                <w:rFonts w:ascii="Arial" w:hAnsi="Arial" w:cs="Arial"/>
                <w:noProof/>
                <w:color w:val="000000"/>
                <w:sz w:val="12"/>
                <w:szCs w:val="12"/>
                <w:lang w:val="el-GR" w:eastAsia="el-GR"/>
              </w:rPr>
              <w:t>12</w:t>
            </w:r>
          </w:fldSimple>
        </w:p>
      </w:tc>
    </w:tr>
  </w:tbl>
  <w:p w:rsidR="00FC51DC" w:rsidRDefault="00FC51DC">
    <w:r>
      <w:rPr>
        <w:noProof/>
        <w:lang w:val="el-GR" w:eastAsia="el-GR"/>
      </w:rPr>
      <w:pict>
        <v:line id="_x0000_s2049" style="position:absolute;z-index:1;mso-position-horizontal-relative:margin;mso-position-vertical-relative:margin" from="-.7pt,-19.55pt" to="-.7pt,681.5pt" o:allowincell="f" strokecolor="#a9a9a9">
          <w10:wrap anchorx="margin" anchory="margin"/>
        </v:line>
      </w:pict>
    </w:r>
    <w:r>
      <w:rPr>
        <w:noProof/>
        <w:lang w:val="el-GR" w:eastAsia="el-GR"/>
      </w:rPr>
      <w:pict>
        <v:line id="_x0000_s2050" style="position:absolute;z-index:2;mso-position-horizontal-relative:margin;mso-position-vertical-relative:margin" from="549.55pt,-19.55pt" to="545.9pt,681.5pt" o:allowincell="f" strokecolor="#a9a9a9">
          <w10:wrap anchorx="margin" anchory="marg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FD6"/>
    <w:rsid w:val="00171DD7"/>
    <w:rsid w:val="002000E3"/>
    <w:rsid w:val="002B4F1F"/>
    <w:rsid w:val="00377DF9"/>
    <w:rsid w:val="0039723C"/>
    <w:rsid w:val="00616FD6"/>
    <w:rsid w:val="007021CE"/>
    <w:rsid w:val="007F2EBE"/>
    <w:rsid w:val="00884218"/>
    <w:rsid w:val="008D6CBD"/>
    <w:rsid w:val="008E2713"/>
    <w:rsid w:val="00960F63"/>
    <w:rsid w:val="00B36F51"/>
    <w:rsid w:val="00B7584B"/>
    <w:rsid w:val="00C164B5"/>
    <w:rsid w:val="00C17118"/>
    <w:rsid w:val="00D229B5"/>
    <w:rsid w:val="00D67A35"/>
    <w:rsid w:val="00FC51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DC"/>
    <w:rPr>
      <w:rFonts w:ascii="Times New Roman" w:hAnsi="Times New Roman"/>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21CE"/>
    <w:pPr>
      <w:tabs>
        <w:tab w:val="center" w:pos="4153"/>
        <w:tab w:val="right" w:pos="8306"/>
      </w:tabs>
    </w:pPr>
  </w:style>
  <w:style w:type="character" w:customStyle="1" w:styleId="Char">
    <w:name w:val="Κεφαλίδα Char"/>
    <w:basedOn w:val="a0"/>
    <w:link w:val="a3"/>
    <w:uiPriority w:val="99"/>
    <w:semiHidden/>
    <w:rsid w:val="007021CE"/>
    <w:rPr>
      <w:rFonts w:ascii="Times New Roman" w:hAnsi="Times New Roman" w:cs="Times New Roman"/>
      <w:sz w:val="24"/>
      <w:szCs w:val="24"/>
      <w:lang w:val="it-IT" w:eastAsia="it-IT"/>
    </w:rPr>
  </w:style>
  <w:style w:type="paragraph" w:styleId="a4">
    <w:name w:val="footer"/>
    <w:basedOn w:val="a"/>
    <w:link w:val="Char0"/>
    <w:uiPriority w:val="99"/>
    <w:semiHidden/>
    <w:unhideWhenUsed/>
    <w:rsid w:val="007021CE"/>
    <w:pPr>
      <w:tabs>
        <w:tab w:val="center" w:pos="4153"/>
        <w:tab w:val="right" w:pos="8306"/>
      </w:tabs>
    </w:pPr>
  </w:style>
  <w:style w:type="character" w:customStyle="1" w:styleId="Char0">
    <w:name w:val="Υποσέλιδο Char"/>
    <w:basedOn w:val="a0"/>
    <w:link w:val="a4"/>
    <w:uiPriority w:val="99"/>
    <w:semiHidden/>
    <w:rsid w:val="007021CE"/>
    <w:rPr>
      <w:rFonts w:ascii="Times New Roman" w:hAnsi="Times New Roman" w:cs="Times New Roman"/>
      <w:sz w:val="24"/>
      <w:szCs w:val="24"/>
      <w:lang w:val="it-IT" w:eastAsia="it-IT"/>
    </w:rPr>
  </w:style>
  <w:style w:type="paragraph" w:customStyle="1" w:styleId="yiv8605622876msonormal">
    <w:name w:val="yiv8605622876msonormal"/>
    <w:basedOn w:val="a"/>
    <w:rsid w:val="007021CE"/>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3592</Words>
  <Characters>19401</Characters>
  <Application>Microsoft Office Word</Application>
  <DocSecurity>0</DocSecurity>
  <Lines>161</Lines>
  <Paragraphs>45</Paragraphs>
  <ScaleCrop>false</ScaleCrop>
  <Company/>
  <LinksUpToDate>false</LinksUpToDate>
  <CharactersWithSpaces>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dc:description>Produced by RTFGenerator. Ownership of: INFOTEC sas info@infotec-online.it</dc:description>
  <cp:lastModifiedBy>Stefanos</cp:lastModifiedBy>
  <cp:revision>5</cp:revision>
  <dcterms:created xsi:type="dcterms:W3CDTF">2020-04-07T08:06:00Z</dcterms:created>
  <dcterms:modified xsi:type="dcterms:W3CDTF">2020-04-07T09:02:00Z</dcterms:modified>
</cp:coreProperties>
</file>